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B6" w:rsidRDefault="00692614" w:rsidP="00761C33">
      <w:pPr>
        <w:jc w:val="right"/>
        <w:rPr>
          <w:b/>
          <w:lang w:val="fr-FR"/>
        </w:rPr>
      </w:pPr>
      <w:r>
        <w:rPr>
          <w:noProof/>
        </w:rPr>
        <mc:AlternateContent>
          <mc:Choice Requires="wps">
            <w:drawing>
              <wp:anchor distT="0" distB="0" distL="114300" distR="114300" simplePos="0" relativeHeight="251666432" behindDoc="0" locked="0" layoutInCell="1" allowOverlap="1" wp14:anchorId="6932D902" wp14:editId="5EBC1A5C">
                <wp:simplePos x="0" y="0"/>
                <wp:positionH relativeFrom="column">
                  <wp:posOffset>1399430</wp:posOffset>
                </wp:positionH>
                <wp:positionV relativeFrom="paragraph">
                  <wp:posOffset>-652008</wp:posOffset>
                </wp:positionV>
                <wp:extent cx="3204375" cy="1081377"/>
                <wp:effectExtent l="0" t="0" r="15240" b="24130"/>
                <wp:wrapNone/>
                <wp:docPr id="6" name="Rectangle 6"/>
                <wp:cNvGraphicFramePr/>
                <a:graphic xmlns:a="http://schemas.openxmlformats.org/drawingml/2006/main">
                  <a:graphicData uri="http://schemas.microsoft.com/office/word/2010/wordprocessingShape">
                    <wps:wsp>
                      <wps:cNvSpPr/>
                      <wps:spPr>
                        <a:xfrm>
                          <a:off x="0" y="0"/>
                          <a:ext cx="3204375" cy="1081377"/>
                        </a:xfrm>
                        <a:prstGeom prst="rect">
                          <a:avLst/>
                        </a:prstGeom>
                        <a:solidFill>
                          <a:sysClr val="window" lastClr="FFFFFF"/>
                        </a:solidFill>
                        <a:ln w="25400" cap="flat" cmpd="sng" algn="ctr">
                          <a:solidFill>
                            <a:sysClr val="window" lastClr="FFFFFF"/>
                          </a:solidFill>
                          <a:prstDash val="solid"/>
                        </a:ln>
                        <a:effectLst/>
                      </wps:spPr>
                      <wps:txbx>
                        <w:txbxContent>
                          <w:p w:rsidR="00692614" w:rsidRPr="00904740" w:rsidRDefault="0077517F" w:rsidP="00692614">
                            <w:pPr>
                              <w:pStyle w:val="Header"/>
                              <w:rPr>
                                <w:b/>
                                <w:color w:val="0070C0"/>
                                <w:sz w:val="32"/>
                                <w:szCs w:val="32"/>
                                <w:lang w:val="fr-FR"/>
                              </w:rPr>
                            </w:pPr>
                            <w:r>
                              <w:rPr>
                                <w:b/>
                                <w:color w:val="0070C0"/>
                                <w:sz w:val="32"/>
                                <w:szCs w:val="32"/>
                                <w:lang w:val="fr-FR"/>
                              </w:rPr>
                              <w:t xml:space="preserve">             </w:t>
                            </w:r>
                            <w:r w:rsidR="00692614" w:rsidRPr="00904740">
                              <w:rPr>
                                <w:b/>
                                <w:color w:val="0070C0"/>
                                <w:sz w:val="32"/>
                                <w:szCs w:val="32"/>
                                <w:lang w:val="fr-FR"/>
                              </w:rPr>
                              <w:t xml:space="preserve">Haïti Action Collective      </w:t>
                            </w:r>
                          </w:p>
                          <w:p w:rsidR="00692614" w:rsidRDefault="00692614" w:rsidP="00692614">
                            <w:pPr>
                              <w:pStyle w:val="Header"/>
                              <w:tabs>
                                <w:tab w:val="clear" w:pos="4680"/>
                                <w:tab w:val="clear" w:pos="9360"/>
                                <w:tab w:val="left" w:pos="4157"/>
                              </w:tabs>
                              <w:rPr>
                                <w:sz w:val="20"/>
                                <w:szCs w:val="20"/>
                                <w:lang w:val="fr-FR"/>
                              </w:rPr>
                            </w:pPr>
                            <w:r w:rsidRPr="000936CF">
                              <w:rPr>
                                <w:sz w:val="20"/>
                                <w:szCs w:val="20"/>
                                <w:lang w:val="fr-FR"/>
                              </w:rPr>
                              <w:t xml:space="preserve">           </w:t>
                            </w:r>
                            <w:r w:rsidR="0077517F">
                              <w:rPr>
                                <w:sz w:val="20"/>
                                <w:szCs w:val="20"/>
                                <w:lang w:val="fr-FR"/>
                              </w:rPr>
                              <w:t xml:space="preserve">  </w:t>
                            </w:r>
                            <w:r>
                              <w:rPr>
                                <w:sz w:val="20"/>
                                <w:szCs w:val="20"/>
                                <w:lang w:val="fr-FR"/>
                              </w:rPr>
                              <w:t xml:space="preserve"> </w:t>
                            </w:r>
                            <w:r w:rsidR="00AE1373">
                              <w:rPr>
                                <w:sz w:val="20"/>
                                <w:szCs w:val="20"/>
                                <w:lang w:val="fr-FR"/>
                              </w:rPr>
                              <w:t xml:space="preserve"> 5, </w:t>
                            </w:r>
                            <w:r w:rsidRPr="00CD25DD">
                              <w:rPr>
                                <w:sz w:val="20"/>
                                <w:szCs w:val="20"/>
                                <w:lang w:val="fr-FR"/>
                              </w:rPr>
                              <w:t>Prévilon</w:t>
                            </w:r>
                            <w:r w:rsidR="00AE1373">
                              <w:rPr>
                                <w:sz w:val="20"/>
                                <w:szCs w:val="20"/>
                                <w:lang w:val="fr-FR"/>
                              </w:rPr>
                              <w:t xml:space="preserve"> Street</w:t>
                            </w:r>
                            <w:r w:rsidRPr="00CD25DD">
                              <w:rPr>
                                <w:sz w:val="20"/>
                                <w:szCs w:val="20"/>
                                <w:lang w:val="fr-FR"/>
                              </w:rPr>
                              <w:t>, Caillot-Ville, Port-de-Paix</w:t>
                            </w:r>
                          </w:p>
                          <w:p w:rsidR="00AE1373" w:rsidRPr="00CD25DD" w:rsidRDefault="00AE1373" w:rsidP="00692614">
                            <w:pPr>
                              <w:pStyle w:val="Header"/>
                              <w:tabs>
                                <w:tab w:val="clear" w:pos="4680"/>
                                <w:tab w:val="clear" w:pos="9360"/>
                                <w:tab w:val="left" w:pos="4157"/>
                              </w:tabs>
                              <w:rPr>
                                <w:sz w:val="20"/>
                                <w:szCs w:val="20"/>
                                <w:lang w:val="fr-FR"/>
                              </w:rPr>
                            </w:pPr>
                            <w:r>
                              <w:rPr>
                                <w:sz w:val="20"/>
                                <w:szCs w:val="20"/>
                                <w:lang w:val="fr-FR"/>
                              </w:rPr>
                              <w:t xml:space="preserve">                                   </w:t>
                            </w:r>
                            <w:proofErr w:type="spellStart"/>
                            <w:r>
                              <w:rPr>
                                <w:sz w:val="20"/>
                                <w:szCs w:val="20"/>
                                <w:lang w:val="fr-FR"/>
                              </w:rPr>
                              <w:t>North</w:t>
                            </w:r>
                            <w:proofErr w:type="spellEnd"/>
                            <w:r>
                              <w:rPr>
                                <w:sz w:val="20"/>
                                <w:szCs w:val="20"/>
                                <w:lang w:val="fr-FR"/>
                              </w:rPr>
                              <w:t xml:space="preserve"> West, </w:t>
                            </w:r>
                            <w:proofErr w:type="spellStart"/>
                            <w:r>
                              <w:rPr>
                                <w:sz w:val="20"/>
                                <w:szCs w:val="20"/>
                                <w:lang w:val="fr-FR"/>
                              </w:rPr>
                              <w:t>Haiti</w:t>
                            </w:r>
                            <w:proofErr w:type="spellEnd"/>
                            <w:r>
                              <w:rPr>
                                <w:sz w:val="20"/>
                                <w:szCs w:val="20"/>
                                <w:lang w:val="fr-FR"/>
                              </w:rPr>
                              <w:tab/>
                            </w:r>
                          </w:p>
                          <w:p w:rsidR="00692614" w:rsidRPr="00CD25DD" w:rsidRDefault="00692614" w:rsidP="00692614">
                            <w:pPr>
                              <w:pStyle w:val="Header"/>
                              <w:tabs>
                                <w:tab w:val="clear" w:pos="4680"/>
                                <w:tab w:val="clear" w:pos="9360"/>
                                <w:tab w:val="left" w:pos="4157"/>
                              </w:tabs>
                              <w:rPr>
                                <w:sz w:val="20"/>
                                <w:szCs w:val="20"/>
                                <w:lang w:val="fr-FR"/>
                              </w:rPr>
                            </w:pPr>
                            <w:r w:rsidRPr="00CD25DD">
                              <w:rPr>
                                <w:sz w:val="20"/>
                                <w:szCs w:val="20"/>
                                <w:lang w:val="fr-FR"/>
                              </w:rPr>
                              <w:t xml:space="preserve">             </w:t>
                            </w:r>
                            <w:r w:rsidR="00C06649">
                              <w:rPr>
                                <w:sz w:val="20"/>
                                <w:szCs w:val="20"/>
                                <w:lang w:val="fr-FR"/>
                              </w:rPr>
                              <w:t xml:space="preserve">     </w:t>
                            </w:r>
                            <w:r w:rsidR="00AE1373">
                              <w:rPr>
                                <w:sz w:val="20"/>
                                <w:szCs w:val="20"/>
                                <w:lang w:val="fr-FR"/>
                              </w:rPr>
                              <w:t>Phone</w:t>
                            </w:r>
                            <w:r w:rsidR="00D43FA8">
                              <w:rPr>
                                <w:sz w:val="20"/>
                                <w:szCs w:val="20"/>
                                <w:lang w:val="fr-FR"/>
                              </w:rPr>
                              <w:t> : (509) 4703-8337/3742-</w:t>
                            </w:r>
                            <w:r w:rsidRPr="00CD25DD">
                              <w:rPr>
                                <w:sz w:val="20"/>
                                <w:szCs w:val="20"/>
                                <w:lang w:val="fr-FR"/>
                              </w:rPr>
                              <w:t xml:space="preserve">2639 </w:t>
                            </w:r>
                          </w:p>
                          <w:p w:rsidR="00692614" w:rsidRPr="00CD25DD" w:rsidRDefault="00692614" w:rsidP="00692614">
                            <w:pPr>
                              <w:pStyle w:val="Header"/>
                              <w:tabs>
                                <w:tab w:val="clear" w:pos="4680"/>
                                <w:tab w:val="clear" w:pos="9360"/>
                                <w:tab w:val="left" w:pos="4157"/>
                              </w:tabs>
                              <w:rPr>
                                <w:sz w:val="20"/>
                                <w:szCs w:val="20"/>
                                <w:lang w:val="fr-FR"/>
                              </w:rPr>
                            </w:pPr>
                            <w:r w:rsidRPr="00CD25DD">
                              <w:rPr>
                                <w:sz w:val="20"/>
                                <w:szCs w:val="20"/>
                                <w:lang w:val="fr-FR"/>
                              </w:rPr>
                              <w:t xml:space="preserve">              Email : </w:t>
                            </w:r>
                            <w:hyperlink r:id="rId9" w:history="1">
                              <w:r w:rsidR="00CD25DD" w:rsidRPr="00CD25DD">
                                <w:rPr>
                                  <w:rStyle w:val="Hyperlink"/>
                                  <w:sz w:val="20"/>
                                  <w:szCs w:val="20"/>
                                  <w:lang w:val="fr-FR"/>
                                </w:rPr>
                                <w:t>haitiactioncollective@gmail.com</w:t>
                              </w:r>
                            </w:hyperlink>
                          </w:p>
                          <w:p w:rsidR="00CD25DD" w:rsidRPr="00CD25DD" w:rsidRDefault="00CD25DD" w:rsidP="00692614">
                            <w:pPr>
                              <w:pStyle w:val="Header"/>
                              <w:tabs>
                                <w:tab w:val="clear" w:pos="4680"/>
                                <w:tab w:val="clear" w:pos="9360"/>
                                <w:tab w:val="left" w:pos="4157"/>
                              </w:tabs>
                              <w:rPr>
                                <w:sz w:val="20"/>
                                <w:szCs w:val="20"/>
                                <w:lang w:val="fr-FR"/>
                              </w:rPr>
                            </w:pPr>
                          </w:p>
                          <w:p w:rsidR="00692614" w:rsidRPr="00AD1B07" w:rsidRDefault="00692614" w:rsidP="00692614">
                            <w:pPr>
                              <w:spacing w:after="0"/>
                              <w:rPr>
                                <w:rFonts w:ascii="Engravers MT" w:hAnsi="Engravers MT"/>
                                <w:b/>
                                <w:color w:val="FF0000"/>
                                <w:sz w:val="36"/>
                                <w:szCs w:val="36"/>
                                <w:lang w:val="fr-FR"/>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936CF">
                              <w:rPr>
                                <w:lang w:val="fr-FR"/>
                              </w:rPr>
                              <w:t xml:space="preserve">                 </w:t>
                            </w:r>
                          </w:p>
                          <w:p w:rsidR="00692614" w:rsidRPr="0083356F" w:rsidRDefault="00692614" w:rsidP="00692614">
                            <w:pPr>
                              <w:spacing w:after="0" w:line="240" w:lineRule="auto"/>
                              <w:rPr>
                                <w:rFonts w:ascii="Andalus" w:hAnsi="Andalus" w:cs="Andalus"/>
                                <w:b/>
                                <w:color w:val="FF0000"/>
                                <w:sz w:val="16"/>
                                <w:szCs w:val="16"/>
                                <w:lang w:val="fr-FR"/>
                              </w:rPr>
                            </w:pPr>
                          </w:p>
                          <w:p w:rsidR="00692614" w:rsidRPr="00AD1B07" w:rsidRDefault="00692614" w:rsidP="00692614">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10.2pt;margin-top:-51.35pt;width:252.3pt;height:8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" fillcolor="window" strokecolor="window" strokeweight="2pt">
                <v:textbox>
                  <w:txbxContent>
                    <w:p w:rsidR="00692614" w:rsidRPr="00904740" w:rsidRDefault="0077517F" w:rsidP="00692614">
                      <w:pPr>
                        <w:pStyle w:val="Header"/>
                        <w:rPr>
                          <w:b/>
                          <w:color w:val="0070C0"/>
                          <w:sz w:val="32"/>
                          <w:szCs w:val="32"/>
                          <w:lang w:val="fr-FR"/>
                        </w:rPr>
                      </w:pPr>
                      <w:r>
                        <w:rPr>
                          <w:b/>
                          <w:color w:val="0070C0"/>
                          <w:sz w:val="32"/>
                          <w:szCs w:val="32"/>
                          <w:lang w:val="fr-FR"/>
                        </w:rPr>
                        <w:t xml:space="preserve">             </w:t>
                      </w:r>
                      <w:r w:rsidR="00692614" w:rsidRPr="00904740">
                        <w:rPr>
                          <w:b/>
                          <w:color w:val="0070C0"/>
                          <w:sz w:val="32"/>
                          <w:szCs w:val="32"/>
                          <w:lang w:val="fr-FR"/>
                        </w:rPr>
                        <w:t xml:space="preserve">Haïti Action Collective      </w:t>
                      </w:r>
                    </w:p>
                    <w:p w:rsidR="00692614" w:rsidRDefault="00692614" w:rsidP="00692614">
                      <w:pPr>
                        <w:pStyle w:val="Header"/>
                        <w:tabs>
                          <w:tab w:val="clear" w:pos="4680"/>
                          <w:tab w:val="clear" w:pos="9360"/>
                          <w:tab w:val="left" w:pos="4157"/>
                        </w:tabs>
                        <w:rPr>
                          <w:sz w:val="20"/>
                          <w:szCs w:val="20"/>
                          <w:lang w:val="fr-FR"/>
                        </w:rPr>
                      </w:pPr>
                      <w:r w:rsidRPr="000936CF">
                        <w:rPr>
                          <w:sz w:val="20"/>
                          <w:szCs w:val="20"/>
                          <w:lang w:val="fr-FR"/>
                        </w:rPr>
                        <w:t xml:space="preserve">           </w:t>
                      </w:r>
                      <w:r w:rsidR="0077517F">
                        <w:rPr>
                          <w:sz w:val="20"/>
                          <w:szCs w:val="20"/>
                          <w:lang w:val="fr-FR"/>
                        </w:rPr>
                        <w:t xml:space="preserve">  </w:t>
                      </w:r>
                      <w:r>
                        <w:rPr>
                          <w:sz w:val="20"/>
                          <w:szCs w:val="20"/>
                          <w:lang w:val="fr-FR"/>
                        </w:rPr>
                        <w:t xml:space="preserve"> </w:t>
                      </w:r>
                      <w:r w:rsidR="00AE1373">
                        <w:rPr>
                          <w:sz w:val="20"/>
                          <w:szCs w:val="20"/>
                          <w:lang w:val="fr-FR"/>
                        </w:rPr>
                        <w:t xml:space="preserve"> 5, </w:t>
                      </w:r>
                      <w:r w:rsidRPr="00CD25DD">
                        <w:rPr>
                          <w:sz w:val="20"/>
                          <w:szCs w:val="20"/>
                          <w:lang w:val="fr-FR"/>
                        </w:rPr>
                        <w:t>Prévilon</w:t>
                      </w:r>
                      <w:r w:rsidR="00AE1373">
                        <w:rPr>
                          <w:sz w:val="20"/>
                          <w:szCs w:val="20"/>
                          <w:lang w:val="fr-FR"/>
                        </w:rPr>
                        <w:t xml:space="preserve"> Street</w:t>
                      </w:r>
                      <w:r w:rsidRPr="00CD25DD">
                        <w:rPr>
                          <w:sz w:val="20"/>
                          <w:szCs w:val="20"/>
                          <w:lang w:val="fr-FR"/>
                        </w:rPr>
                        <w:t>, Caillot-Ville, Port-de-Paix</w:t>
                      </w:r>
                    </w:p>
                    <w:p w:rsidR="00AE1373" w:rsidRPr="00CD25DD" w:rsidRDefault="00AE1373" w:rsidP="00692614">
                      <w:pPr>
                        <w:pStyle w:val="Header"/>
                        <w:tabs>
                          <w:tab w:val="clear" w:pos="4680"/>
                          <w:tab w:val="clear" w:pos="9360"/>
                          <w:tab w:val="left" w:pos="4157"/>
                        </w:tabs>
                        <w:rPr>
                          <w:sz w:val="20"/>
                          <w:szCs w:val="20"/>
                          <w:lang w:val="fr-FR"/>
                        </w:rPr>
                      </w:pPr>
                      <w:r>
                        <w:rPr>
                          <w:sz w:val="20"/>
                          <w:szCs w:val="20"/>
                          <w:lang w:val="fr-FR"/>
                        </w:rPr>
                        <w:t xml:space="preserve">                                   </w:t>
                      </w:r>
                      <w:proofErr w:type="spellStart"/>
                      <w:r>
                        <w:rPr>
                          <w:sz w:val="20"/>
                          <w:szCs w:val="20"/>
                          <w:lang w:val="fr-FR"/>
                        </w:rPr>
                        <w:t>North</w:t>
                      </w:r>
                      <w:proofErr w:type="spellEnd"/>
                      <w:r>
                        <w:rPr>
                          <w:sz w:val="20"/>
                          <w:szCs w:val="20"/>
                          <w:lang w:val="fr-FR"/>
                        </w:rPr>
                        <w:t xml:space="preserve"> West, </w:t>
                      </w:r>
                      <w:proofErr w:type="spellStart"/>
                      <w:r>
                        <w:rPr>
                          <w:sz w:val="20"/>
                          <w:szCs w:val="20"/>
                          <w:lang w:val="fr-FR"/>
                        </w:rPr>
                        <w:t>Haiti</w:t>
                      </w:r>
                      <w:proofErr w:type="spellEnd"/>
                      <w:r>
                        <w:rPr>
                          <w:sz w:val="20"/>
                          <w:szCs w:val="20"/>
                          <w:lang w:val="fr-FR"/>
                        </w:rPr>
                        <w:tab/>
                      </w:r>
                    </w:p>
                    <w:p w:rsidR="00692614" w:rsidRPr="00CD25DD" w:rsidRDefault="00692614" w:rsidP="00692614">
                      <w:pPr>
                        <w:pStyle w:val="Header"/>
                        <w:tabs>
                          <w:tab w:val="clear" w:pos="4680"/>
                          <w:tab w:val="clear" w:pos="9360"/>
                          <w:tab w:val="left" w:pos="4157"/>
                        </w:tabs>
                        <w:rPr>
                          <w:sz w:val="20"/>
                          <w:szCs w:val="20"/>
                          <w:lang w:val="fr-FR"/>
                        </w:rPr>
                      </w:pPr>
                      <w:r w:rsidRPr="00CD25DD">
                        <w:rPr>
                          <w:sz w:val="20"/>
                          <w:szCs w:val="20"/>
                          <w:lang w:val="fr-FR"/>
                        </w:rPr>
                        <w:t xml:space="preserve">             </w:t>
                      </w:r>
                      <w:r w:rsidR="00C06649">
                        <w:rPr>
                          <w:sz w:val="20"/>
                          <w:szCs w:val="20"/>
                          <w:lang w:val="fr-FR"/>
                        </w:rPr>
                        <w:t xml:space="preserve">     </w:t>
                      </w:r>
                      <w:r w:rsidR="00AE1373">
                        <w:rPr>
                          <w:sz w:val="20"/>
                          <w:szCs w:val="20"/>
                          <w:lang w:val="fr-FR"/>
                        </w:rPr>
                        <w:t>Phone</w:t>
                      </w:r>
                      <w:r w:rsidR="00D43FA8">
                        <w:rPr>
                          <w:sz w:val="20"/>
                          <w:szCs w:val="20"/>
                          <w:lang w:val="fr-FR"/>
                        </w:rPr>
                        <w:t> : (509) 4703-8337/3742-</w:t>
                      </w:r>
                      <w:r w:rsidRPr="00CD25DD">
                        <w:rPr>
                          <w:sz w:val="20"/>
                          <w:szCs w:val="20"/>
                          <w:lang w:val="fr-FR"/>
                        </w:rPr>
                        <w:t xml:space="preserve">2639 </w:t>
                      </w:r>
                    </w:p>
                    <w:p w:rsidR="00692614" w:rsidRPr="00CD25DD" w:rsidRDefault="00692614" w:rsidP="00692614">
                      <w:pPr>
                        <w:pStyle w:val="Header"/>
                        <w:tabs>
                          <w:tab w:val="clear" w:pos="4680"/>
                          <w:tab w:val="clear" w:pos="9360"/>
                          <w:tab w:val="left" w:pos="4157"/>
                        </w:tabs>
                        <w:rPr>
                          <w:sz w:val="20"/>
                          <w:szCs w:val="20"/>
                          <w:lang w:val="fr-FR"/>
                        </w:rPr>
                      </w:pPr>
                      <w:r w:rsidRPr="00CD25DD">
                        <w:rPr>
                          <w:sz w:val="20"/>
                          <w:szCs w:val="20"/>
                          <w:lang w:val="fr-FR"/>
                        </w:rPr>
                        <w:t xml:space="preserve">              Email : </w:t>
                      </w:r>
                      <w:hyperlink r:id="rId10" w:history="1">
                        <w:r w:rsidR="00CD25DD" w:rsidRPr="00CD25DD">
                          <w:rPr>
                            <w:rStyle w:val="Hyperlink"/>
                            <w:sz w:val="20"/>
                            <w:szCs w:val="20"/>
                            <w:lang w:val="fr-FR"/>
                          </w:rPr>
                          <w:t>haitiactioncollective@gmail.com</w:t>
                        </w:r>
                      </w:hyperlink>
                    </w:p>
                    <w:p w:rsidR="00CD25DD" w:rsidRPr="00CD25DD" w:rsidRDefault="00CD25DD" w:rsidP="00692614">
                      <w:pPr>
                        <w:pStyle w:val="Header"/>
                        <w:tabs>
                          <w:tab w:val="clear" w:pos="4680"/>
                          <w:tab w:val="clear" w:pos="9360"/>
                          <w:tab w:val="left" w:pos="4157"/>
                        </w:tabs>
                        <w:rPr>
                          <w:sz w:val="20"/>
                          <w:szCs w:val="20"/>
                          <w:lang w:val="fr-FR"/>
                        </w:rPr>
                      </w:pPr>
                    </w:p>
                    <w:p w:rsidR="00692614" w:rsidRPr="00AD1B07" w:rsidRDefault="00692614" w:rsidP="00692614">
                      <w:pPr>
                        <w:spacing w:after="0"/>
                        <w:rPr>
                          <w:rFonts w:ascii="Engravers MT" w:hAnsi="Engravers MT"/>
                          <w:b/>
                          <w:color w:val="FF0000"/>
                          <w:sz w:val="36"/>
                          <w:szCs w:val="36"/>
                          <w:lang w:val="fr-FR"/>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0936CF">
                        <w:rPr>
                          <w:lang w:val="fr-FR"/>
                        </w:rPr>
                        <w:t xml:space="preserve">                 </w:t>
                      </w:r>
                    </w:p>
                    <w:p w:rsidR="00692614" w:rsidRPr="0083356F" w:rsidRDefault="00692614" w:rsidP="00692614">
                      <w:pPr>
                        <w:spacing w:after="0" w:line="240" w:lineRule="auto"/>
                        <w:rPr>
                          <w:rFonts w:ascii="Andalus" w:hAnsi="Andalus" w:cs="Andalus"/>
                          <w:b/>
                          <w:color w:val="FF0000"/>
                          <w:sz w:val="16"/>
                          <w:szCs w:val="16"/>
                          <w:lang w:val="fr-FR"/>
                        </w:rPr>
                      </w:pPr>
                    </w:p>
                    <w:p w:rsidR="00692614" w:rsidRPr="00AD1B07" w:rsidRDefault="00692614" w:rsidP="00692614">
                      <w:pPr>
                        <w:jc w:val="center"/>
                        <w:rPr>
                          <w:lang w:val="fr-FR"/>
                        </w:rPr>
                      </w:pPr>
                    </w:p>
                  </w:txbxContent>
                </v:textbox>
              </v:rect>
            </w:pict>
          </mc:Fallback>
        </mc:AlternateContent>
      </w:r>
    </w:p>
    <w:p w:rsidR="0077517F" w:rsidRDefault="0077517F" w:rsidP="0077517F">
      <w:pPr>
        <w:tabs>
          <w:tab w:val="left" w:pos="463"/>
        </w:tabs>
        <w:rPr>
          <w:b/>
          <w:sz w:val="24"/>
          <w:szCs w:val="24"/>
          <w:lang w:val="fr-FR"/>
        </w:rPr>
      </w:pPr>
      <w:r>
        <w:rPr>
          <w:b/>
          <w:sz w:val="24"/>
          <w:szCs w:val="24"/>
          <w:lang w:val="fr-FR"/>
        </w:rPr>
        <w:tab/>
      </w:r>
      <w:r>
        <w:rPr>
          <w:noProof/>
        </w:rPr>
        <w:drawing>
          <wp:anchor distT="0" distB="0" distL="114300" distR="114300" simplePos="0" relativeHeight="251668480" behindDoc="0" locked="0" layoutInCell="1" allowOverlap="1" wp14:anchorId="013FA8A2" wp14:editId="0235027B">
            <wp:simplePos x="0" y="0"/>
            <wp:positionH relativeFrom="column">
              <wp:posOffset>81280</wp:posOffset>
            </wp:positionH>
            <wp:positionV relativeFrom="paragraph">
              <wp:posOffset>-934085</wp:posOffset>
            </wp:positionV>
            <wp:extent cx="962108" cy="731520"/>
            <wp:effectExtent l="0" t="0" r="9525" b="0"/>
            <wp:wrapNone/>
            <wp:docPr id="9" name="Picture 9" descr="E:\logo version finale H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version finale HAC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108"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6E8" w:rsidRPr="00757D06" w:rsidRDefault="008C76E8" w:rsidP="008C76E8">
      <w:pPr>
        <w:pStyle w:val="ListParagraph"/>
        <w:tabs>
          <w:tab w:val="left" w:pos="7839"/>
        </w:tabs>
        <w:ind w:left="1080"/>
        <w:rPr>
          <w:lang w:val="fr-FR"/>
        </w:rPr>
      </w:pPr>
    </w:p>
    <w:p w:rsidR="008C76E8" w:rsidRPr="00757D06" w:rsidRDefault="00AE1373" w:rsidP="008C76E8">
      <w:pPr>
        <w:tabs>
          <w:tab w:val="left" w:pos="7839"/>
        </w:tabs>
        <w:ind w:left="360"/>
      </w:pPr>
      <w:r>
        <w:t xml:space="preserve">I. </w:t>
      </w:r>
      <w:r w:rsidRPr="00AE1373">
        <w:rPr>
          <w:b/>
          <w:color w:val="C0504D" w:themeColor="accent2"/>
        </w:rPr>
        <w:t>OVERVIEW OF HACC</w:t>
      </w:r>
    </w:p>
    <w:p w:rsidR="008C76E8" w:rsidRPr="00757D06" w:rsidRDefault="008C76E8" w:rsidP="008C76E8">
      <w:pPr>
        <w:tabs>
          <w:tab w:val="left" w:pos="7839"/>
        </w:tabs>
      </w:pPr>
      <w:r w:rsidRPr="00757D06">
        <w:t>Haiti Action Collective is a Hai</w:t>
      </w:r>
      <w:r w:rsidR="00AE1373">
        <w:t>tian organization created in November</w:t>
      </w:r>
      <w:r w:rsidRPr="00757D06">
        <w:t xml:space="preserve"> 2013 and works legally according to Haitian</w:t>
      </w:r>
      <w:r w:rsidR="00AE1373">
        <w:t xml:space="preserve"> law. After the earthquake of</w:t>
      </w:r>
      <w:r w:rsidRPr="00757D06">
        <w:t xml:space="preserve"> January </w:t>
      </w:r>
      <w:r w:rsidR="00AE1373">
        <w:t>12</w:t>
      </w:r>
      <w:r w:rsidR="00AE1373" w:rsidRPr="00AE1373">
        <w:rPr>
          <w:vertAlign w:val="superscript"/>
        </w:rPr>
        <w:t>th</w:t>
      </w:r>
      <w:r w:rsidR="00AE1373">
        <w:t xml:space="preserve"> </w:t>
      </w:r>
      <w:r w:rsidRPr="00757D06">
        <w:t>2010 that changed many things in the running of the country, it was imperative for us even urgent civil society to ask ourselves what our role in that country.</w:t>
      </w:r>
      <w:r w:rsidR="00AE1373">
        <w:t xml:space="preserve"> Despite, the efforts of humanitarian community</w:t>
      </w:r>
      <w:r w:rsidRPr="00757D06">
        <w:t xml:space="preserve"> and</w:t>
      </w:r>
      <w:r w:rsidR="00AE1373">
        <w:t xml:space="preserve"> international partners,</w:t>
      </w:r>
      <w:r w:rsidRPr="00757D06">
        <w:t xml:space="preserve"> it is believed that the change must first come from within and that the country must now change course, to move towards sustainable development.</w:t>
      </w:r>
    </w:p>
    <w:p w:rsidR="008C76E8" w:rsidRPr="00757D06" w:rsidRDefault="008C76E8" w:rsidP="008C76E8">
      <w:pPr>
        <w:tabs>
          <w:tab w:val="left" w:pos="7839"/>
        </w:tabs>
      </w:pPr>
      <w:r w:rsidRPr="00757D06">
        <w:t>With this, it is important to improve the living conditions of the population in varying degrees; but the lack of state resources problem in order to respond in practical ways to the most urgent needs of the population. Many efforts have been made but problems deserve participates to a better future for Haiti.</w:t>
      </w:r>
    </w:p>
    <w:p w:rsidR="008C76E8" w:rsidRPr="00757D06" w:rsidRDefault="008C76E8" w:rsidP="008C76E8">
      <w:pPr>
        <w:tabs>
          <w:tab w:val="left" w:pos="7839"/>
        </w:tabs>
      </w:pPr>
      <w:r w:rsidRPr="00757D06">
        <w:t>Having done the analysis of this global context, we, responsible citizens informed, have taken the initiative to launch this structure called: Haiti Action Collective (HACC).</w:t>
      </w:r>
    </w:p>
    <w:p w:rsidR="008C76E8" w:rsidRPr="00757D06" w:rsidRDefault="008C76E8" w:rsidP="008C76E8">
      <w:pPr>
        <w:tabs>
          <w:tab w:val="left" w:pos="7839"/>
        </w:tabs>
      </w:pPr>
      <w:r w:rsidRPr="00757D06">
        <w:t>Like any organized structure, it will have a legitimate regulatory tool placed in a formal legal framework.</w:t>
      </w:r>
      <w:r w:rsidR="00AE1373">
        <w:t xml:space="preserve"> </w:t>
      </w:r>
    </w:p>
    <w:p w:rsidR="008C76E8" w:rsidRPr="00757D06" w:rsidRDefault="008C76E8" w:rsidP="008C76E8">
      <w:pPr>
        <w:tabs>
          <w:tab w:val="left" w:pos="7839"/>
        </w:tabs>
      </w:pPr>
    </w:p>
    <w:p w:rsidR="008C76E8" w:rsidRPr="00AE1373" w:rsidRDefault="008C76E8" w:rsidP="008C76E8">
      <w:pPr>
        <w:tabs>
          <w:tab w:val="left" w:pos="7839"/>
        </w:tabs>
        <w:rPr>
          <w:b/>
        </w:rPr>
      </w:pPr>
      <w:r w:rsidRPr="00AE1373">
        <w:rPr>
          <w:b/>
        </w:rPr>
        <w:t>SCOPE AND OBJECTIVES</w:t>
      </w:r>
    </w:p>
    <w:p w:rsidR="008C76E8" w:rsidRPr="00757D06" w:rsidRDefault="008C76E8" w:rsidP="008C76E8">
      <w:pPr>
        <w:tabs>
          <w:tab w:val="left" w:pos="7839"/>
        </w:tabs>
      </w:pPr>
      <w:r w:rsidRPr="00757D06">
        <w:t>The organization works in the following areas:</w:t>
      </w:r>
    </w:p>
    <w:p w:rsidR="008C76E8" w:rsidRPr="00757D06" w:rsidRDefault="008C76E8" w:rsidP="008C76E8">
      <w:pPr>
        <w:tabs>
          <w:tab w:val="left" w:pos="7839"/>
        </w:tabs>
      </w:pPr>
      <w:r w:rsidRPr="00757D06">
        <w:t>1. Education / citizenship</w:t>
      </w:r>
    </w:p>
    <w:p w:rsidR="008C76E8" w:rsidRPr="00757D06" w:rsidRDefault="008C76E8" w:rsidP="008C76E8">
      <w:pPr>
        <w:tabs>
          <w:tab w:val="left" w:pos="7839"/>
        </w:tabs>
      </w:pPr>
      <w:r w:rsidRPr="00757D06">
        <w:t>2. Health / Nutrition</w:t>
      </w:r>
    </w:p>
    <w:p w:rsidR="008C76E8" w:rsidRPr="00757D06" w:rsidRDefault="008C76E8" w:rsidP="008C76E8">
      <w:pPr>
        <w:tabs>
          <w:tab w:val="left" w:pos="7839"/>
        </w:tabs>
      </w:pPr>
      <w:r w:rsidRPr="00757D06">
        <w:t>3. Agriculture / Livestock</w:t>
      </w:r>
    </w:p>
    <w:p w:rsidR="008C76E8" w:rsidRPr="00757D06" w:rsidRDefault="008C76E8" w:rsidP="008C76E8">
      <w:pPr>
        <w:tabs>
          <w:tab w:val="left" w:pos="7839"/>
        </w:tabs>
      </w:pPr>
      <w:r w:rsidRPr="00757D06">
        <w:t>4. Environmental protection</w:t>
      </w:r>
    </w:p>
    <w:p w:rsidR="008C76E8" w:rsidRPr="00757D06" w:rsidRDefault="008C76E8" w:rsidP="008C76E8">
      <w:pPr>
        <w:tabs>
          <w:tab w:val="left" w:pos="7839"/>
        </w:tabs>
      </w:pPr>
      <w:r w:rsidRPr="00757D06">
        <w:t>5. Risk Management and Disaster</w:t>
      </w:r>
    </w:p>
    <w:p w:rsidR="008C76E8" w:rsidRPr="00757D06" w:rsidRDefault="008C76E8" w:rsidP="008C76E8">
      <w:pPr>
        <w:tabs>
          <w:tab w:val="left" w:pos="7839"/>
        </w:tabs>
      </w:pPr>
      <w:r w:rsidRPr="00757D06">
        <w:t>6. Road infrastructure</w:t>
      </w:r>
    </w:p>
    <w:p w:rsidR="008C76E8" w:rsidRPr="00757D06" w:rsidRDefault="008C76E8" w:rsidP="008C76E8">
      <w:pPr>
        <w:tabs>
          <w:tab w:val="left" w:pos="7839"/>
        </w:tabs>
      </w:pPr>
      <w:r w:rsidRPr="00757D06">
        <w:t>7. Assistance to women and the elderly in difficulty</w:t>
      </w:r>
    </w:p>
    <w:p w:rsidR="008C76E8" w:rsidRPr="00757D06" w:rsidRDefault="008C76E8" w:rsidP="008C76E8">
      <w:pPr>
        <w:tabs>
          <w:tab w:val="left" w:pos="7839"/>
        </w:tabs>
      </w:pPr>
      <w:r w:rsidRPr="00757D06">
        <w:t>8. Water and sanitation</w:t>
      </w:r>
    </w:p>
    <w:p w:rsidR="008C76E8" w:rsidRPr="00757D06" w:rsidRDefault="008C76E8" w:rsidP="008C76E8">
      <w:pPr>
        <w:tabs>
          <w:tab w:val="left" w:pos="7839"/>
        </w:tabs>
      </w:pPr>
      <w:r w:rsidRPr="00757D06">
        <w:t>9. Community Action / microfinance</w:t>
      </w:r>
    </w:p>
    <w:p w:rsidR="008C76E8" w:rsidRPr="00757D06" w:rsidRDefault="008C76E8" w:rsidP="008C76E8">
      <w:pPr>
        <w:tabs>
          <w:tab w:val="left" w:pos="7839"/>
        </w:tabs>
      </w:pPr>
      <w:r w:rsidRPr="00757D06">
        <w:t>10. Social housing</w:t>
      </w:r>
    </w:p>
    <w:p w:rsidR="008C76E8" w:rsidRPr="00AE1373" w:rsidRDefault="008C76E8" w:rsidP="008C76E8">
      <w:pPr>
        <w:tabs>
          <w:tab w:val="left" w:pos="7839"/>
        </w:tabs>
        <w:rPr>
          <w:b/>
        </w:rPr>
      </w:pPr>
      <w:r w:rsidRPr="00AE1373">
        <w:rPr>
          <w:b/>
        </w:rPr>
        <w:lastRenderedPageBreak/>
        <w:t>Its main objectives are:</w:t>
      </w:r>
    </w:p>
    <w:p w:rsidR="008C76E8" w:rsidRPr="00757D06" w:rsidRDefault="008C76E8" w:rsidP="008C76E8">
      <w:pPr>
        <w:tabs>
          <w:tab w:val="left" w:pos="7839"/>
        </w:tabs>
      </w:pPr>
      <w:r w:rsidRPr="00757D06">
        <w:t>- Promote and encourage education, health, agriculture and environmental protection</w:t>
      </w:r>
    </w:p>
    <w:p w:rsidR="008C76E8" w:rsidRPr="00757D06" w:rsidRDefault="008C76E8" w:rsidP="008C76E8">
      <w:pPr>
        <w:tabs>
          <w:tab w:val="left" w:pos="7839"/>
        </w:tabs>
      </w:pPr>
      <w:r w:rsidRPr="00757D06">
        <w:t>- Working to promote and gender equity</w:t>
      </w:r>
    </w:p>
    <w:p w:rsidR="008C76E8" w:rsidRPr="00757D06" w:rsidRDefault="008C76E8" w:rsidP="008C76E8">
      <w:pPr>
        <w:tabs>
          <w:tab w:val="left" w:pos="7839"/>
        </w:tabs>
      </w:pPr>
      <w:r w:rsidRPr="00757D06">
        <w:t>- Assisting elderly people in difficult situations</w:t>
      </w:r>
    </w:p>
    <w:p w:rsidR="008C76E8" w:rsidRPr="00757D06" w:rsidRDefault="008C76E8" w:rsidP="008C76E8">
      <w:pPr>
        <w:tabs>
          <w:tab w:val="left" w:pos="7839"/>
        </w:tabs>
      </w:pPr>
      <w:r w:rsidRPr="00757D06">
        <w:t>- Assist in the development and improvement of road infrastructure</w:t>
      </w:r>
    </w:p>
    <w:p w:rsidR="008C76E8" w:rsidRPr="00757D06" w:rsidRDefault="008C76E8" w:rsidP="008C76E8">
      <w:pPr>
        <w:tabs>
          <w:tab w:val="left" w:pos="7839"/>
        </w:tabs>
      </w:pPr>
      <w:r w:rsidRPr="00757D06">
        <w:t>- Facilitate and encourage the establishment of a water system and acceptable sanitation.</w:t>
      </w:r>
    </w:p>
    <w:p w:rsidR="008C76E8" w:rsidRPr="00757D06" w:rsidRDefault="008C76E8" w:rsidP="008C76E8">
      <w:pPr>
        <w:tabs>
          <w:tab w:val="left" w:pos="7839"/>
        </w:tabs>
      </w:pPr>
      <w:r w:rsidRPr="00757D06">
        <w:t>- Strengthen community resilience capacity by facilitating loans for trade and entrepreneurship.</w:t>
      </w:r>
    </w:p>
    <w:p w:rsidR="004153A1" w:rsidRPr="00757D06" w:rsidRDefault="008C76E8" w:rsidP="008C76E8">
      <w:pPr>
        <w:tabs>
          <w:tab w:val="left" w:pos="7839"/>
        </w:tabs>
      </w:pPr>
      <w:r w:rsidRPr="00757D06">
        <w:t>- Allowing malnourished children aged 0-59 months have access to medical care.</w:t>
      </w:r>
    </w:p>
    <w:p w:rsidR="008C76E8" w:rsidRDefault="008C76E8" w:rsidP="008C76E8">
      <w:pPr>
        <w:pStyle w:val="ListParagraph"/>
        <w:tabs>
          <w:tab w:val="left" w:pos="7839"/>
        </w:tabs>
        <w:ind w:left="1080"/>
        <w:rPr>
          <w:b/>
          <w:sz w:val="24"/>
          <w:szCs w:val="24"/>
          <w:lang w:val="fr-FR"/>
        </w:rPr>
      </w:pPr>
    </w:p>
    <w:p w:rsidR="008C76E8" w:rsidRPr="00757D06" w:rsidRDefault="008C76E8" w:rsidP="008C76E8">
      <w:pPr>
        <w:jc w:val="both"/>
        <w:rPr>
          <w:b/>
          <w:sz w:val="24"/>
          <w:szCs w:val="24"/>
        </w:rPr>
      </w:pPr>
      <w:r w:rsidRPr="00757D06">
        <w:rPr>
          <w:b/>
          <w:sz w:val="24"/>
          <w:szCs w:val="24"/>
        </w:rPr>
        <w:t>I</w:t>
      </w:r>
      <w:r w:rsidR="00A6383A">
        <w:rPr>
          <w:b/>
          <w:sz w:val="24"/>
          <w:szCs w:val="24"/>
        </w:rPr>
        <w:t>I</w:t>
      </w:r>
      <w:r w:rsidRPr="00757D06">
        <w:rPr>
          <w:b/>
          <w:sz w:val="24"/>
          <w:szCs w:val="24"/>
        </w:rPr>
        <w:t>. MISSION</w:t>
      </w:r>
    </w:p>
    <w:p w:rsidR="00365D21" w:rsidRPr="00757D06" w:rsidRDefault="00757D06" w:rsidP="008C76E8">
      <w:pPr>
        <w:jc w:val="both"/>
      </w:pPr>
      <w:r>
        <w:t>HAITI ACTION COLLECTIVE</w:t>
      </w:r>
      <w:r w:rsidR="00197EA9">
        <w:t xml:space="preserve"> whose acronym HACC</w:t>
      </w:r>
      <w:r w:rsidR="008C76E8" w:rsidRPr="00757D06">
        <w:t xml:space="preserve"> is a national non-profit and apolitical</w:t>
      </w:r>
      <w:r w:rsidR="00A6383A">
        <w:t xml:space="preserve"> Organization</w:t>
      </w:r>
      <w:r w:rsidR="008C76E8" w:rsidRPr="00757D06">
        <w:t xml:space="preserve">. It is in key, fundamental areas such as education, health, nutrition, agriculture, community development and the environment, by supporting the efforts of state institutions, humanitarian coordination, society Haitian civil and friends of Haiti. </w:t>
      </w:r>
      <w:r w:rsidR="00A6383A">
        <w:t>She</w:t>
      </w:r>
      <w:r w:rsidR="008C76E8" w:rsidRPr="00757D06">
        <w:t xml:space="preserve"> advocacy, training, education, implementation of the actions / activities related to its objectives.</w:t>
      </w:r>
    </w:p>
    <w:p w:rsidR="008C76E8" w:rsidRPr="008C76E8" w:rsidRDefault="008C76E8" w:rsidP="008C76E8">
      <w:pPr>
        <w:jc w:val="both"/>
        <w:rPr>
          <w:sz w:val="24"/>
          <w:szCs w:val="24"/>
        </w:rPr>
      </w:pPr>
    </w:p>
    <w:p w:rsidR="00657DB0" w:rsidRPr="00B9020E" w:rsidRDefault="005F7377" w:rsidP="00B9020E">
      <w:pPr>
        <w:shd w:val="clear" w:color="auto" w:fill="F5F5F5"/>
        <w:textAlignment w:val="top"/>
        <w:rPr>
          <w:rFonts w:ascii="Arial" w:eastAsia="Times New Roman" w:hAnsi="Arial" w:cs="Arial"/>
          <w:color w:val="777777"/>
          <w:sz w:val="20"/>
          <w:szCs w:val="20"/>
        </w:rPr>
      </w:pPr>
      <w:r w:rsidRPr="00B9020E">
        <w:t xml:space="preserve">IV. </w:t>
      </w:r>
      <w:r w:rsidR="00B9020E" w:rsidRPr="00B9020E">
        <w:rPr>
          <w:rFonts w:ascii="Arial" w:eastAsia="Times New Roman" w:hAnsi="Arial" w:cs="Arial"/>
          <w:color w:val="222222"/>
          <w:sz w:val="24"/>
          <w:szCs w:val="24"/>
          <w:lang w:val="en"/>
        </w:rPr>
        <w:t>ACTIVITIES CARRIED OUT BY THE ORGANIZATION</w:t>
      </w:r>
    </w:p>
    <w:tbl>
      <w:tblPr>
        <w:tblStyle w:val="TableGrid1"/>
        <w:tblW w:w="10260" w:type="dxa"/>
        <w:tblInd w:w="-522" w:type="dxa"/>
        <w:tblLook w:val="04A0" w:firstRow="1" w:lastRow="0" w:firstColumn="1" w:lastColumn="0" w:noHBand="0" w:noVBand="1"/>
      </w:tblPr>
      <w:tblGrid>
        <w:gridCol w:w="1890"/>
        <w:gridCol w:w="1980"/>
        <w:gridCol w:w="1875"/>
        <w:gridCol w:w="1642"/>
        <w:gridCol w:w="2873"/>
      </w:tblGrid>
      <w:tr w:rsidR="008C76E8" w:rsidRPr="00B9020E" w:rsidTr="00757D06">
        <w:tc>
          <w:tcPr>
            <w:tcW w:w="1890" w:type="dxa"/>
          </w:tcPr>
          <w:p w:rsidR="008C76E8" w:rsidRPr="00B9020E" w:rsidRDefault="008C76E8">
            <w:pPr>
              <w:rPr>
                <w:lang w:val="en-US"/>
              </w:rPr>
            </w:pPr>
            <w:r w:rsidRPr="00B9020E">
              <w:rPr>
                <w:lang w:val="en-US"/>
              </w:rPr>
              <w:t xml:space="preserve">Sector </w:t>
            </w:r>
          </w:p>
        </w:tc>
        <w:tc>
          <w:tcPr>
            <w:tcW w:w="1980" w:type="dxa"/>
          </w:tcPr>
          <w:p w:rsidR="008C76E8" w:rsidRPr="00B9020E" w:rsidRDefault="008C76E8">
            <w:pPr>
              <w:rPr>
                <w:lang w:val="en-US"/>
              </w:rPr>
            </w:pPr>
            <w:r w:rsidRPr="00B9020E">
              <w:rPr>
                <w:lang w:val="en-US"/>
              </w:rPr>
              <w:t xml:space="preserve"> P</w:t>
            </w:r>
            <w:r w:rsidRPr="00B9020E">
              <w:rPr>
                <w:lang w:val="en-US"/>
              </w:rPr>
              <w:t xml:space="preserve">rojects </w:t>
            </w:r>
          </w:p>
        </w:tc>
        <w:tc>
          <w:tcPr>
            <w:tcW w:w="1875" w:type="dxa"/>
          </w:tcPr>
          <w:p w:rsidR="008C76E8" w:rsidRPr="00B9020E" w:rsidRDefault="008C76E8" w:rsidP="008C76E8">
            <w:pPr>
              <w:rPr>
                <w:lang w:val="en-US"/>
              </w:rPr>
            </w:pPr>
            <w:r w:rsidRPr="00B9020E">
              <w:rPr>
                <w:lang w:val="en-US"/>
              </w:rPr>
              <w:t>Geography</w:t>
            </w:r>
          </w:p>
        </w:tc>
        <w:tc>
          <w:tcPr>
            <w:tcW w:w="1642" w:type="dxa"/>
          </w:tcPr>
          <w:p w:rsidR="008C76E8" w:rsidRPr="00B9020E" w:rsidRDefault="008C76E8" w:rsidP="008C76E8">
            <w:pPr>
              <w:rPr>
                <w:lang w:val="en-US"/>
              </w:rPr>
            </w:pPr>
            <w:r w:rsidRPr="00B9020E">
              <w:rPr>
                <w:lang w:val="en-US"/>
              </w:rPr>
              <w:t>Partners</w:t>
            </w:r>
          </w:p>
        </w:tc>
        <w:tc>
          <w:tcPr>
            <w:tcW w:w="2873" w:type="dxa"/>
          </w:tcPr>
          <w:p w:rsidR="008C76E8" w:rsidRPr="00B9020E" w:rsidRDefault="008C76E8" w:rsidP="008C76E8">
            <w:pPr>
              <w:rPr>
                <w:lang w:val="en-US"/>
              </w:rPr>
            </w:pPr>
            <w:r w:rsidRPr="00B9020E">
              <w:rPr>
                <w:lang w:val="en-US"/>
              </w:rPr>
              <w:t>Impact</w:t>
            </w:r>
          </w:p>
        </w:tc>
      </w:tr>
      <w:tr w:rsidR="005F7377" w:rsidRPr="00757D06" w:rsidTr="00757D06">
        <w:tc>
          <w:tcPr>
            <w:tcW w:w="1890" w:type="dxa"/>
          </w:tcPr>
          <w:p w:rsidR="005F7377" w:rsidRPr="003B30B4" w:rsidRDefault="005F7377" w:rsidP="0015252D">
            <w:r w:rsidRPr="003B30B4">
              <w:t xml:space="preserve">1. Education </w:t>
            </w:r>
          </w:p>
        </w:tc>
        <w:tc>
          <w:tcPr>
            <w:tcW w:w="1980" w:type="dxa"/>
          </w:tcPr>
          <w:p w:rsidR="00757D06" w:rsidRPr="00757D06" w:rsidRDefault="00757D06" w:rsidP="00757D06">
            <w:pPr>
              <w:shd w:val="clear" w:color="auto" w:fill="F5F5F5"/>
              <w:spacing w:after="120"/>
              <w:textAlignment w:val="top"/>
              <w:rPr>
                <w:rFonts w:ascii="Arial" w:eastAsia="Times New Roman" w:hAnsi="Arial" w:cs="Arial"/>
                <w:color w:val="777777"/>
                <w:sz w:val="20"/>
                <w:szCs w:val="20"/>
                <w:lang w:val="en-US"/>
              </w:rPr>
            </w:pPr>
            <w:r w:rsidRPr="00757D06">
              <w:rPr>
                <w:rFonts w:eastAsia="Times New Roman" w:cs="Tahoma"/>
                <w:color w:val="222222"/>
                <w:lang w:val="en"/>
              </w:rPr>
              <w:t>Education of vulnerable children</w:t>
            </w:r>
            <w:r>
              <w:rPr>
                <w:rFonts w:eastAsia="Times New Roman" w:cs="Tahoma"/>
                <w:color w:val="222222"/>
                <w:lang w:val="en"/>
              </w:rPr>
              <w:t xml:space="preserve"> </w:t>
            </w:r>
            <w:r w:rsidRPr="00757D06">
              <w:rPr>
                <w:rFonts w:eastAsia="Times New Roman" w:cs="Tahoma"/>
                <w:color w:val="222222"/>
                <w:lang w:val="en"/>
              </w:rPr>
              <w:t xml:space="preserve"> </w:t>
            </w:r>
            <w:r w:rsidRPr="00757D06">
              <w:rPr>
                <w:rFonts w:eastAsia="Times New Roman" w:cs="Arial"/>
                <w:color w:val="222222"/>
                <w:lang w:val="en"/>
              </w:rPr>
              <w:t>(2013-2014)</w:t>
            </w:r>
          </w:p>
          <w:p w:rsidR="005F7377" w:rsidRPr="00757D06" w:rsidRDefault="005F7377" w:rsidP="0015252D">
            <w:pPr>
              <w:rPr>
                <w:lang w:val="en-US"/>
              </w:rPr>
            </w:pPr>
          </w:p>
        </w:tc>
        <w:tc>
          <w:tcPr>
            <w:tcW w:w="1875" w:type="dxa"/>
          </w:tcPr>
          <w:p w:rsidR="005F7377" w:rsidRPr="003B30B4" w:rsidRDefault="00757D06" w:rsidP="0015252D">
            <w:r>
              <w:t>North West</w:t>
            </w:r>
            <w:r w:rsidR="005F7377" w:rsidRPr="003B30B4">
              <w:t xml:space="preserve"> /Jean Rabel</w:t>
            </w:r>
          </w:p>
        </w:tc>
        <w:tc>
          <w:tcPr>
            <w:tcW w:w="1642" w:type="dxa"/>
          </w:tcPr>
          <w:p w:rsidR="005F7377" w:rsidRPr="003B30B4" w:rsidRDefault="00B9020E" w:rsidP="0015252D">
            <w:r>
              <w:t xml:space="preserve">Fondation FULL Action </w:t>
            </w:r>
          </w:p>
        </w:tc>
        <w:tc>
          <w:tcPr>
            <w:tcW w:w="2873" w:type="dxa"/>
          </w:tcPr>
          <w:p w:rsidR="00757D06" w:rsidRPr="00757D06" w:rsidRDefault="00757D06" w:rsidP="00757D06">
            <w:pPr>
              <w:shd w:val="clear" w:color="auto" w:fill="F5F5F5"/>
              <w:spacing w:after="120"/>
              <w:textAlignment w:val="top"/>
              <w:rPr>
                <w:rFonts w:eastAsia="Times New Roman" w:cs="Arial"/>
                <w:color w:val="777777"/>
                <w:lang w:val="en-US"/>
              </w:rPr>
            </w:pPr>
            <w:r w:rsidRPr="00757D06">
              <w:rPr>
                <w:rFonts w:eastAsia="Times New Roman" w:cs="Arial"/>
                <w:color w:val="222222"/>
                <w:lang w:val="en"/>
              </w:rPr>
              <w:t>This project has enabled 125 children aged 4 to 10 years to have access to a classroom for the first time by providing them all the teaching materials needed for learning.</w:t>
            </w:r>
          </w:p>
          <w:p w:rsidR="005F7377" w:rsidRPr="00757D06" w:rsidRDefault="005F7377" w:rsidP="0015252D">
            <w:pPr>
              <w:rPr>
                <w:lang w:val="en-US"/>
              </w:rPr>
            </w:pPr>
            <w:r w:rsidRPr="00757D06">
              <w:rPr>
                <w:lang w:val="en-US"/>
              </w:rPr>
              <w:t xml:space="preserve"> </w:t>
            </w:r>
          </w:p>
        </w:tc>
      </w:tr>
      <w:tr w:rsidR="005F7377" w:rsidRPr="00B9020E" w:rsidTr="00757D06">
        <w:tc>
          <w:tcPr>
            <w:tcW w:w="1890" w:type="dxa"/>
          </w:tcPr>
          <w:p w:rsidR="005F7377" w:rsidRPr="003B30B4" w:rsidRDefault="005F7377" w:rsidP="0015252D">
            <w:r w:rsidRPr="003B30B4">
              <w:t xml:space="preserve">2. </w:t>
            </w:r>
            <w:r w:rsidR="00B9020E" w:rsidRPr="00B9020E">
              <w:rPr>
                <w:rStyle w:val="hps"/>
                <w:rFonts w:cs="Arial"/>
                <w:color w:val="222222"/>
                <w:lang w:val="en"/>
              </w:rPr>
              <w:t>Health / Nutrition</w:t>
            </w:r>
            <w:r w:rsidRPr="00B9020E">
              <w:t xml:space="preserve"> </w:t>
            </w:r>
          </w:p>
        </w:tc>
        <w:tc>
          <w:tcPr>
            <w:tcW w:w="1980" w:type="dxa"/>
          </w:tcPr>
          <w:p w:rsidR="005F7377" w:rsidRPr="003B30B4" w:rsidRDefault="00B9020E" w:rsidP="0015252D">
            <w:r>
              <w:t>M</w:t>
            </w:r>
            <w:r w:rsidR="00D67853">
              <w:t>obile</w:t>
            </w:r>
            <w:r>
              <w:t xml:space="preserve"> </w:t>
            </w:r>
            <w:proofErr w:type="spellStart"/>
            <w:r>
              <w:t>Clinic</w:t>
            </w:r>
            <w:proofErr w:type="spellEnd"/>
            <w:r w:rsidR="00D67853">
              <w:t xml:space="preserve"> (2014-2015</w:t>
            </w:r>
            <w:r w:rsidR="005F7377" w:rsidRPr="003B30B4">
              <w:t xml:space="preserve">) </w:t>
            </w:r>
          </w:p>
        </w:tc>
        <w:tc>
          <w:tcPr>
            <w:tcW w:w="1875" w:type="dxa"/>
          </w:tcPr>
          <w:p w:rsidR="005F7377" w:rsidRPr="003B30B4" w:rsidRDefault="00B9020E" w:rsidP="0015252D">
            <w:proofErr w:type="spellStart"/>
            <w:r>
              <w:t>North-West</w:t>
            </w:r>
            <w:proofErr w:type="spellEnd"/>
            <w:r w:rsidR="00D67853">
              <w:t>/ Jean Rabel</w:t>
            </w:r>
          </w:p>
        </w:tc>
        <w:tc>
          <w:tcPr>
            <w:tcW w:w="1642" w:type="dxa"/>
          </w:tcPr>
          <w:p w:rsidR="005F7377" w:rsidRPr="003B30B4" w:rsidRDefault="00B9020E" w:rsidP="0015252D">
            <w:r>
              <w:t>---------</w:t>
            </w:r>
          </w:p>
        </w:tc>
        <w:tc>
          <w:tcPr>
            <w:tcW w:w="2873" w:type="dxa"/>
          </w:tcPr>
          <w:p w:rsidR="005F7377" w:rsidRPr="00B9020E" w:rsidRDefault="00B9020E" w:rsidP="00D67853">
            <w:pPr>
              <w:rPr>
                <w:lang w:val="en-US"/>
              </w:rPr>
            </w:pPr>
            <w:r w:rsidRPr="00B9020E">
              <w:rPr>
                <w:rStyle w:val="hps"/>
                <w:rFonts w:cs="Arial"/>
                <w:color w:val="222222"/>
                <w:lang w:val="en"/>
              </w:rPr>
              <w:t>malnutrition</w:t>
            </w:r>
            <w:r w:rsidRPr="00B9020E">
              <w:rPr>
                <w:rFonts w:cs="Arial"/>
                <w:color w:val="222222"/>
                <w:lang w:val="en"/>
              </w:rPr>
              <w:t xml:space="preserve"> </w:t>
            </w:r>
            <w:r w:rsidRPr="00B9020E">
              <w:rPr>
                <w:rStyle w:val="hps"/>
                <w:rFonts w:cs="Arial"/>
                <w:color w:val="222222"/>
                <w:lang w:val="en"/>
              </w:rPr>
              <w:t>screening</w:t>
            </w:r>
            <w:r w:rsidRPr="00B9020E">
              <w:rPr>
                <w:rFonts w:cs="Arial"/>
                <w:color w:val="222222"/>
                <w:lang w:val="en"/>
              </w:rPr>
              <w:t xml:space="preserve"> </w:t>
            </w:r>
            <w:r w:rsidRPr="00B9020E">
              <w:rPr>
                <w:rStyle w:val="hps"/>
                <w:rFonts w:cs="Arial"/>
                <w:color w:val="222222"/>
                <w:lang w:val="en"/>
              </w:rPr>
              <w:t>children aged 0-59 months</w:t>
            </w:r>
            <w:r w:rsidRPr="00B9020E">
              <w:rPr>
                <w:rFonts w:cs="Arial"/>
                <w:color w:val="222222"/>
                <w:lang w:val="en"/>
              </w:rPr>
              <w:t xml:space="preserve"> </w:t>
            </w:r>
            <w:r w:rsidRPr="00B9020E">
              <w:rPr>
                <w:rStyle w:val="hps"/>
                <w:rFonts w:cs="Arial"/>
                <w:color w:val="222222"/>
                <w:lang w:val="en"/>
              </w:rPr>
              <w:t>in 2770</w:t>
            </w:r>
            <w:r w:rsidRPr="00B9020E">
              <w:rPr>
                <w:rStyle w:val="atn"/>
                <w:rFonts w:cs="Arial"/>
                <w:color w:val="222222"/>
                <w:lang w:val="en"/>
              </w:rPr>
              <w:t>/</w:t>
            </w:r>
            <w:r w:rsidRPr="00B9020E">
              <w:rPr>
                <w:rFonts w:cs="Arial"/>
                <w:color w:val="222222"/>
                <w:lang w:val="en"/>
              </w:rPr>
              <w:t xml:space="preserve">3345 </w:t>
            </w:r>
            <w:r w:rsidRPr="00B9020E">
              <w:rPr>
                <w:rStyle w:val="hps"/>
                <w:rFonts w:cs="Arial"/>
                <w:color w:val="222222"/>
                <w:lang w:val="en"/>
              </w:rPr>
              <w:t>Counseling</w:t>
            </w:r>
            <w:r w:rsidRPr="00B9020E">
              <w:rPr>
                <w:rFonts w:cs="Arial"/>
                <w:color w:val="222222"/>
                <w:lang w:val="en"/>
              </w:rPr>
              <w:t xml:space="preserve"> </w:t>
            </w:r>
            <w:r w:rsidRPr="00B9020E">
              <w:rPr>
                <w:rStyle w:val="hps"/>
                <w:rFonts w:cs="Arial"/>
                <w:color w:val="222222"/>
                <w:lang w:val="en"/>
              </w:rPr>
              <w:t>for</w:t>
            </w:r>
            <w:r w:rsidRPr="00B9020E">
              <w:rPr>
                <w:rFonts w:cs="Arial"/>
                <w:color w:val="222222"/>
                <w:lang w:val="en"/>
              </w:rPr>
              <w:t xml:space="preserve"> </w:t>
            </w:r>
            <w:r w:rsidRPr="00B9020E">
              <w:rPr>
                <w:rStyle w:val="hps"/>
                <w:rFonts w:cs="Arial"/>
                <w:color w:val="222222"/>
                <w:lang w:val="en"/>
              </w:rPr>
              <w:t>pregnant and lactating women</w:t>
            </w:r>
            <w:r w:rsidRPr="00B9020E">
              <w:rPr>
                <w:rFonts w:cs="Arial"/>
                <w:color w:val="222222"/>
                <w:lang w:val="en"/>
              </w:rPr>
              <w:t xml:space="preserve"> </w:t>
            </w:r>
            <w:r w:rsidRPr="00B9020E">
              <w:rPr>
                <w:rStyle w:val="hps"/>
                <w:rFonts w:cs="Arial"/>
                <w:color w:val="222222"/>
                <w:lang w:val="en"/>
              </w:rPr>
              <w:t>/</w:t>
            </w:r>
            <w:r w:rsidRPr="00B9020E">
              <w:rPr>
                <w:rFonts w:cs="Arial"/>
                <w:color w:val="222222"/>
                <w:lang w:val="en"/>
              </w:rPr>
              <w:t xml:space="preserve"> </w:t>
            </w:r>
            <w:r w:rsidRPr="00B9020E">
              <w:rPr>
                <w:rStyle w:val="hps"/>
                <w:rFonts w:cs="Arial"/>
                <w:color w:val="222222"/>
                <w:lang w:val="en"/>
              </w:rPr>
              <w:t>Distribution of vitamin A</w:t>
            </w:r>
            <w:r w:rsidRPr="00B9020E">
              <w:rPr>
                <w:rFonts w:cs="Arial"/>
                <w:color w:val="222222"/>
                <w:lang w:val="en"/>
              </w:rPr>
              <w:t xml:space="preserve"> </w:t>
            </w:r>
            <w:r w:rsidRPr="00B9020E">
              <w:rPr>
                <w:rStyle w:val="hps"/>
                <w:rFonts w:cs="Arial"/>
                <w:color w:val="222222"/>
                <w:lang w:val="en"/>
              </w:rPr>
              <w:t>to 1400</w:t>
            </w:r>
            <w:r w:rsidRPr="00B9020E">
              <w:rPr>
                <w:rFonts w:cs="Arial"/>
                <w:color w:val="222222"/>
                <w:lang w:val="en"/>
              </w:rPr>
              <w:t xml:space="preserve"> </w:t>
            </w:r>
            <w:r w:rsidRPr="00B9020E">
              <w:rPr>
                <w:rStyle w:val="hps"/>
                <w:rFonts w:cs="Arial"/>
                <w:color w:val="222222"/>
                <w:lang w:val="en"/>
              </w:rPr>
              <w:t>children</w:t>
            </w:r>
            <w:r w:rsidRPr="00B9020E">
              <w:rPr>
                <w:rFonts w:cs="Arial"/>
                <w:color w:val="222222"/>
                <w:lang w:val="en"/>
              </w:rPr>
              <w:t xml:space="preserve"> </w:t>
            </w:r>
            <w:r w:rsidRPr="00B9020E">
              <w:rPr>
                <w:rStyle w:val="hps"/>
                <w:rFonts w:cs="Arial"/>
                <w:color w:val="222222"/>
                <w:lang w:val="en"/>
              </w:rPr>
              <w:t>/</w:t>
            </w:r>
          </w:p>
        </w:tc>
      </w:tr>
      <w:tr w:rsidR="005F7377" w:rsidRPr="00B9020E" w:rsidTr="00757D06">
        <w:tc>
          <w:tcPr>
            <w:tcW w:w="1890" w:type="dxa"/>
          </w:tcPr>
          <w:p w:rsidR="005F7377" w:rsidRPr="00B9020E" w:rsidRDefault="005F7377" w:rsidP="0015252D">
            <w:pPr>
              <w:rPr>
                <w:lang w:val="en-US"/>
              </w:rPr>
            </w:pPr>
          </w:p>
        </w:tc>
        <w:tc>
          <w:tcPr>
            <w:tcW w:w="1980" w:type="dxa"/>
          </w:tcPr>
          <w:p w:rsidR="005F7377" w:rsidRPr="003B30B4" w:rsidRDefault="00B9020E" w:rsidP="0015252D">
            <w:r>
              <w:t>M</w:t>
            </w:r>
            <w:r w:rsidR="005F7377" w:rsidRPr="003B30B4">
              <w:t>obile</w:t>
            </w:r>
            <w:r>
              <w:t xml:space="preserve"> </w:t>
            </w:r>
            <w:proofErr w:type="spellStart"/>
            <w:r>
              <w:t>clinic</w:t>
            </w:r>
            <w:proofErr w:type="spellEnd"/>
            <w:r w:rsidR="005F7377" w:rsidRPr="003B30B4">
              <w:t xml:space="preserve"> (2013) </w:t>
            </w:r>
          </w:p>
        </w:tc>
        <w:tc>
          <w:tcPr>
            <w:tcW w:w="1875" w:type="dxa"/>
          </w:tcPr>
          <w:p w:rsidR="005F7377" w:rsidRPr="003B30B4" w:rsidRDefault="00B9020E" w:rsidP="0015252D">
            <w:r>
              <w:t>West</w:t>
            </w:r>
            <w:r w:rsidR="005F7377" w:rsidRPr="003B30B4">
              <w:t xml:space="preserve">/Cabaret </w:t>
            </w:r>
          </w:p>
        </w:tc>
        <w:tc>
          <w:tcPr>
            <w:tcW w:w="1642" w:type="dxa"/>
          </w:tcPr>
          <w:p w:rsidR="005F7377" w:rsidRPr="003B30B4" w:rsidRDefault="00B9020E" w:rsidP="0015252D">
            <w:r>
              <w:t>-------</w:t>
            </w:r>
          </w:p>
        </w:tc>
        <w:tc>
          <w:tcPr>
            <w:tcW w:w="2873" w:type="dxa"/>
          </w:tcPr>
          <w:p w:rsidR="005F7377" w:rsidRPr="00B9020E" w:rsidRDefault="00B9020E" w:rsidP="00832FCA">
            <w:pPr>
              <w:rPr>
                <w:lang w:val="en-US"/>
              </w:rPr>
            </w:pPr>
            <w:proofErr w:type="gramStart"/>
            <w:r w:rsidRPr="00B9020E">
              <w:rPr>
                <w:lang w:val="en-US"/>
              </w:rPr>
              <w:t>malnutrition</w:t>
            </w:r>
            <w:proofErr w:type="gramEnd"/>
            <w:r w:rsidRPr="00B9020E">
              <w:rPr>
                <w:lang w:val="en-US"/>
              </w:rPr>
              <w:t xml:space="preserve"> screening in 1540 children aged 0-59 months / 18670 Counseling </w:t>
            </w:r>
            <w:r w:rsidRPr="00B9020E">
              <w:rPr>
                <w:lang w:val="en-US"/>
              </w:rPr>
              <w:lastRenderedPageBreak/>
              <w:t>for pregnant and lactating women / Distribution of vitamin A to 800 children.</w:t>
            </w:r>
          </w:p>
        </w:tc>
      </w:tr>
      <w:tr w:rsidR="005F7377" w:rsidRPr="00B9020E" w:rsidTr="00757D06">
        <w:tc>
          <w:tcPr>
            <w:tcW w:w="1890" w:type="dxa"/>
          </w:tcPr>
          <w:p w:rsidR="005F7377" w:rsidRPr="00B9020E" w:rsidRDefault="005F7377" w:rsidP="0015252D">
            <w:pPr>
              <w:rPr>
                <w:lang w:val="en-US"/>
              </w:rPr>
            </w:pPr>
          </w:p>
        </w:tc>
        <w:tc>
          <w:tcPr>
            <w:tcW w:w="1980" w:type="dxa"/>
          </w:tcPr>
          <w:p w:rsidR="005F7377" w:rsidRPr="003B30B4" w:rsidRDefault="00B9020E" w:rsidP="0015252D">
            <w:r>
              <w:t xml:space="preserve">Mobile </w:t>
            </w:r>
            <w:proofErr w:type="spellStart"/>
            <w:r>
              <w:t>clinic</w:t>
            </w:r>
            <w:proofErr w:type="spellEnd"/>
            <w:r>
              <w:t xml:space="preserve"> </w:t>
            </w:r>
            <w:r w:rsidR="005F7377" w:rsidRPr="003B30B4">
              <w:t xml:space="preserve">(2013) </w:t>
            </w:r>
          </w:p>
        </w:tc>
        <w:tc>
          <w:tcPr>
            <w:tcW w:w="1875" w:type="dxa"/>
          </w:tcPr>
          <w:p w:rsidR="005F7377" w:rsidRPr="003B30B4" w:rsidRDefault="00B9020E" w:rsidP="0015252D">
            <w:r>
              <w:t>West</w:t>
            </w:r>
            <w:r w:rsidR="005F7377" w:rsidRPr="003B30B4">
              <w:t xml:space="preserve"> / Delmas 2</w:t>
            </w:r>
          </w:p>
        </w:tc>
        <w:tc>
          <w:tcPr>
            <w:tcW w:w="1642" w:type="dxa"/>
          </w:tcPr>
          <w:p w:rsidR="005F7377" w:rsidRPr="003B30B4" w:rsidRDefault="00B9020E" w:rsidP="0015252D">
            <w:r>
              <w:t>…………….</w:t>
            </w:r>
          </w:p>
        </w:tc>
        <w:tc>
          <w:tcPr>
            <w:tcW w:w="2873" w:type="dxa"/>
          </w:tcPr>
          <w:p w:rsidR="005F7377" w:rsidRPr="00B9020E" w:rsidRDefault="008176DB" w:rsidP="00B9020E">
            <w:pPr>
              <w:rPr>
                <w:lang w:val="en-US"/>
              </w:rPr>
            </w:pPr>
            <w:proofErr w:type="gramStart"/>
            <w:r w:rsidRPr="00B9020E">
              <w:rPr>
                <w:lang w:val="en-US"/>
              </w:rPr>
              <w:t>M</w:t>
            </w:r>
            <w:r w:rsidR="00B9020E" w:rsidRPr="00B9020E">
              <w:rPr>
                <w:lang w:val="en-US"/>
              </w:rPr>
              <w:t>alnutrition</w:t>
            </w:r>
            <w:r>
              <w:rPr>
                <w:lang w:val="en-US"/>
              </w:rPr>
              <w:t xml:space="preserve"> </w:t>
            </w:r>
            <w:r w:rsidR="00B9020E" w:rsidRPr="00B9020E">
              <w:rPr>
                <w:lang w:val="en-US"/>
              </w:rPr>
              <w:t xml:space="preserve"> screening</w:t>
            </w:r>
            <w:proofErr w:type="gramEnd"/>
            <w:r w:rsidR="00B9020E" w:rsidRPr="00B9020E">
              <w:rPr>
                <w:lang w:val="en-US"/>
              </w:rPr>
              <w:t xml:space="preserve"> 1,100 children aged 0-59 months / Counseling for 2000 pregnant &amp; lactating / Distribution of vitamin A to 850 children.</w:t>
            </w:r>
          </w:p>
        </w:tc>
      </w:tr>
      <w:tr w:rsidR="005F7377" w:rsidRPr="008176DB" w:rsidTr="00757D06">
        <w:tc>
          <w:tcPr>
            <w:tcW w:w="1890" w:type="dxa"/>
          </w:tcPr>
          <w:p w:rsidR="005F7377" w:rsidRPr="00B9020E" w:rsidRDefault="005F7377" w:rsidP="0015252D">
            <w:pPr>
              <w:rPr>
                <w:lang w:val="en-US"/>
              </w:rPr>
            </w:pPr>
          </w:p>
        </w:tc>
        <w:tc>
          <w:tcPr>
            <w:tcW w:w="1980" w:type="dxa"/>
          </w:tcPr>
          <w:p w:rsidR="005F7377" w:rsidRPr="003B30B4" w:rsidRDefault="008176DB" w:rsidP="008176DB">
            <w:proofErr w:type="spellStart"/>
            <w:r>
              <w:t>Health</w:t>
            </w:r>
            <w:proofErr w:type="spellEnd"/>
            <w:r>
              <w:t xml:space="preserve"> </w:t>
            </w:r>
            <w:proofErr w:type="spellStart"/>
            <w:r>
              <w:t>caravan</w:t>
            </w:r>
            <w:proofErr w:type="spellEnd"/>
            <w:r w:rsidR="005F7377" w:rsidRPr="003B30B4">
              <w:t xml:space="preserve"> (2014)</w:t>
            </w:r>
          </w:p>
        </w:tc>
        <w:tc>
          <w:tcPr>
            <w:tcW w:w="1875" w:type="dxa"/>
          </w:tcPr>
          <w:p w:rsidR="005F7377" w:rsidRPr="003B30B4" w:rsidRDefault="005F7377" w:rsidP="008176DB">
            <w:proofErr w:type="spellStart"/>
            <w:r w:rsidRPr="003B30B4">
              <w:t>Nor</w:t>
            </w:r>
            <w:r w:rsidR="008176DB">
              <w:t>th</w:t>
            </w:r>
            <w:r w:rsidRPr="003B30B4">
              <w:t>-</w:t>
            </w:r>
            <w:r w:rsidR="008176DB">
              <w:t>West</w:t>
            </w:r>
            <w:proofErr w:type="spellEnd"/>
            <w:r w:rsidRPr="003B30B4">
              <w:t>/ Jean Rabel</w:t>
            </w:r>
          </w:p>
        </w:tc>
        <w:tc>
          <w:tcPr>
            <w:tcW w:w="1642" w:type="dxa"/>
          </w:tcPr>
          <w:p w:rsidR="005F7377" w:rsidRPr="003B30B4" w:rsidRDefault="008176DB" w:rsidP="0015252D">
            <w:r>
              <w:t xml:space="preserve">Fondation FULL Action </w:t>
            </w:r>
            <w:r w:rsidR="005F7377" w:rsidRPr="003B30B4">
              <w:t xml:space="preserve">  </w:t>
            </w:r>
          </w:p>
        </w:tc>
        <w:tc>
          <w:tcPr>
            <w:tcW w:w="2873" w:type="dxa"/>
          </w:tcPr>
          <w:p w:rsidR="005F7377" w:rsidRPr="008176DB" w:rsidRDefault="008176DB" w:rsidP="0015252D">
            <w:pPr>
              <w:rPr>
                <w:lang w:val="en-US"/>
              </w:rPr>
            </w:pPr>
            <w:r w:rsidRPr="008176DB">
              <w:rPr>
                <w:lang w:val="en-US"/>
              </w:rPr>
              <w:t>Prevention of certain diseases through community awareness on hygiene standards and distribution of hygiene kits to more than 500 people.</w:t>
            </w:r>
          </w:p>
        </w:tc>
      </w:tr>
      <w:tr w:rsidR="005F7377" w:rsidRPr="008176DB" w:rsidTr="00757D06">
        <w:tc>
          <w:tcPr>
            <w:tcW w:w="1890" w:type="dxa"/>
          </w:tcPr>
          <w:p w:rsidR="005F7377" w:rsidRPr="003B30B4" w:rsidRDefault="005F7377" w:rsidP="008176DB">
            <w:r w:rsidRPr="003B30B4">
              <w:t xml:space="preserve">3. </w:t>
            </w:r>
            <w:r w:rsidR="008176DB">
              <w:t xml:space="preserve">Community </w:t>
            </w:r>
            <w:r w:rsidRPr="003B30B4">
              <w:t xml:space="preserve">Action </w:t>
            </w:r>
          </w:p>
        </w:tc>
        <w:tc>
          <w:tcPr>
            <w:tcW w:w="1980" w:type="dxa"/>
          </w:tcPr>
          <w:p w:rsidR="005F7377" w:rsidRPr="003B30B4" w:rsidRDefault="005F7377" w:rsidP="0015252D">
            <w:r w:rsidRPr="003B30B4">
              <w:t>Micro finance (2014</w:t>
            </w:r>
            <w:r w:rsidR="00D67853">
              <w:t>-2015</w:t>
            </w:r>
            <w:r w:rsidRPr="003B30B4">
              <w:t>)</w:t>
            </w:r>
          </w:p>
        </w:tc>
        <w:tc>
          <w:tcPr>
            <w:tcW w:w="1875" w:type="dxa"/>
          </w:tcPr>
          <w:p w:rsidR="005F7377" w:rsidRPr="003B30B4" w:rsidRDefault="008176DB" w:rsidP="0015252D">
            <w:proofErr w:type="spellStart"/>
            <w:r>
              <w:t>North</w:t>
            </w:r>
            <w:proofErr w:type="spellEnd"/>
            <w:r>
              <w:t xml:space="preserve"> West /Port-de-Paix</w:t>
            </w:r>
          </w:p>
        </w:tc>
        <w:tc>
          <w:tcPr>
            <w:tcW w:w="1642" w:type="dxa"/>
          </w:tcPr>
          <w:p w:rsidR="005F7377" w:rsidRPr="003B30B4" w:rsidRDefault="008176DB" w:rsidP="0015252D">
            <w:r>
              <w:t xml:space="preserve">Fondation FULL Action </w:t>
            </w:r>
            <w:r w:rsidR="005F7377" w:rsidRPr="003B30B4">
              <w:t xml:space="preserve">  </w:t>
            </w:r>
          </w:p>
        </w:tc>
        <w:tc>
          <w:tcPr>
            <w:tcW w:w="2873" w:type="dxa"/>
          </w:tcPr>
          <w:p w:rsidR="005F7377" w:rsidRPr="008176DB" w:rsidRDefault="008176DB" w:rsidP="008176DB">
            <w:pPr>
              <w:rPr>
                <w:lang w:val="en-US"/>
              </w:rPr>
            </w:pPr>
            <w:r w:rsidRPr="008176DB">
              <w:rPr>
                <w:lang w:val="en-US"/>
              </w:rPr>
              <w:t>Improved socioeconomic conditions of 170 small businesses by providing loans at an interest rate of 5% a month.</w:t>
            </w:r>
          </w:p>
        </w:tc>
      </w:tr>
      <w:tr w:rsidR="005F7377" w:rsidRPr="008176DB" w:rsidTr="00757D06">
        <w:tc>
          <w:tcPr>
            <w:tcW w:w="1890" w:type="dxa"/>
          </w:tcPr>
          <w:p w:rsidR="008176DB" w:rsidRDefault="008176DB" w:rsidP="008176DB"/>
          <w:p w:rsidR="005F7377" w:rsidRPr="003B30B4" w:rsidRDefault="008176DB" w:rsidP="008176DB">
            <w:r>
              <w:t xml:space="preserve">4. </w:t>
            </w:r>
            <w:proofErr w:type="spellStart"/>
            <w:r>
              <w:t>Environmental</w:t>
            </w:r>
            <w:proofErr w:type="spellEnd"/>
            <w:r>
              <w:t xml:space="preserve"> protection</w:t>
            </w:r>
          </w:p>
        </w:tc>
        <w:tc>
          <w:tcPr>
            <w:tcW w:w="1980" w:type="dxa"/>
          </w:tcPr>
          <w:p w:rsidR="008176DB" w:rsidRDefault="008176DB" w:rsidP="008176DB"/>
          <w:p w:rsidR="005F7377" w:rsidRPr="008176DB" w:rsidRDefault="008176DB" w:rsidP="008176DB">
            <w:pPr>
              <w:rPr>
                <w:lang w:val="en-US"/>
              </w:rPr>
            </w:pPr>
            <w:r w:rsidRPr="008176DB">
              <w:rPr>
                <w:lang w:val="en-US"/>
              </w:rPr>
              <w:t>Distribution of plants (</w:t>
            </w:r>
            <w:r w:rsidRPr="008176DB">
              <w:rPr>
                <w:lang w:val="en-US"/>
              </w:rPr>
              <w:t xml:space="preserve"> May</w:t>
            </w:r>
            <w:r w:rsidRPr="008176DB">
              <w:rPr>
                <w:lang w:val="en-US"/>
              </w:rPr>
              <w:t xml:space="preserve"> 1st </w:t>
            </w:r>
            <w:r w:rsidRPr="008176DB">
              <w:rPr>
                <w:lang w:val="en-US"/>
              </w:rPr>
              <w:t xml:space="preserve"> 2014)</w:t>
            </w:r>
          </w:p>
        </w:tc>
        <w:tc>
          <w:tcPr>
            <w:tcW w:w="1875" w:type="dxa"/>
          </w:tcPr>
          <w:p w:rsidR="005F7377" w:rsidRPr="003B30B4" w:rsidRDefault="005F7377" w:rsidP="008176DB">
            <w:proofErr w:type="spellStart"/>
            <w:r w:rsidRPr="003B30B4">
              <w:t>Nor</w:t>
            </w:r>
            <w:r w:rsidR="008176DB">
              <w:t>th</w:t>
            </w:r>
            <w:proofErr w:type="spellEnd"/>
            <w:r w:rsidR="008176DB">
              <w:t xml:space="preserve"> West</w:t>
            </w:r>
            <w:r w:rsidRPr="003B30B4">
              <w:t>/ Jean Rabel</w:t>
            </w:r>
          </w:p>
        </w:tc>
        <w:tc>
          <w:tcPr>
            <w:tcW w:w="1642" w:type="dxa"/>
          </w:tcPr>
          <w:p w:rsidR="005F7377" w:rsidRPr="003B30B4" w:rsidRDefault="008176DB" w:rsidP="0015252D">
            <w:r>
              <w:t xml:space="preserve">Fondation FULL Action </w:t>
            </w:r>
            <w:r w:rsidR="005F7377" w:rsidRPr="003B30B4">
              <w:t xml:space="preserve">  </w:t>
            </w:r>
          </w:p>
        </w:tc>
        <w:tc>
          <w:tcPr>
            <w:tcW w:w="2873" w:type="dxa"/>
          </w:tcPr>
          <w:p w:rsidR="005F7377" w:rsidRPr="008176DB" w:rsidRDefault="008176DB" w:rsidP="008176DB">
            <w:pPr>
              <w:rPr>
                <w:lang w:val="en-US"/>
              </w:rPr>
            </w:pPr>
            <w:r w:rsidRPr="008176DB">
              <w:rPr>
                <w:lang w:val="en-US"/>
              </w:rPr>
              <w:t>Increased vegetation cover by planting 10,000 seedlings of fruit and forest trees.</w:t>
            </w:r>
          </w:p>
        </w:tc>
      </w:tr>
    </w:tbl>
    <w:p w:rsidR="00657DB0" w:rsidRPr="008176DB" w:rsidRDefault="00657DB0" w:rsidP="000936CF">
      <w:pPr>
        <w:tabs>
          <w:tab w:val="left" w:pos="7839"/>
        </w:tabs>
      </w:pPr>
    </w:p>
    <w:p w:rsidR="008176DB" w:rsidRPr="00AE1373" w:rsidRDefault="008176DB" w:rsidP="00AE1373">
      <w:pPr>
        <w:pStyle w:val="ListParagraph"/>
        <w:numPr>
          <w:ilvl w:val="0"/>
          <w:numId w:val="5"/>
        </w:numPr>
        <w:tabs>
          <w:tab w:val="left" w:pos="7839"/>
        </w:tabs>
        <w:rPr>
          <w:rFonts w:cs="Arial"/>
          <w:color w:val="222222"/>
          <w:lang w:val="en"/>
        </w:rPr>
      </w:pPr>
      <w:r w:rsidRPr="00AE1373">
        <w:rPr>
          <w:rFonts w:cs="Arial"/>
          <w:b/>
          <w:color w:val="222222"/>
          <w:lang w:val="en"/>
        </w:rPr>
        <w:t>ANNUAL</w:t>
      </w:r>
      <w:r w:rsidRPr="00AE1373">
        <w:rPr>
          <w:rFonts w:cs="Arial"/>
          <w:color w:val="222222"/>
          <w:lang w:val="en"/>
        </w:rPr>
        <w:t xml:space="preserve"> </w:t>
      </w:r>
      <w:r w:rsidRPr="00AE1373">
        <w:rPr>
          <w:rFonts w:cs="Arial"/>
          <w:b/>
          <w:color w:val="222222"/>
          <w:lang w:val="en"/>
        </w:rPr>
        <w:t>PLAN</w:t>
      </w:r>
      <w:r w:rsidR="00AE1373">
        <w:rPr>
          <w:rFonts w:cs="Arial"/>
          <w:b/>
          <w:color w:val="222222"/>
          <w:lang w:val="en"/>
        </w:rPr>
        <w:t xml:space="preserve">  2016</w:t>
      </w:r>
      <w:r w:rsidRPr="00AE1373">
        <w:rPr>
          <w:rFonts w:cs="Arial"/>
          <w:color w:val="222222"/>
          <w:lang w:val="en"/>
        </w:rPr>
        <w:br/>
        <w:t>The organization has an annual plan for 2016 and intends to concentrate its resources in the departments of North &amp; West and the plan is as follows:</w:t>
      </w:r>
    </w:p>
    <w:p w:rsidR="00AE1373" w:rsidRDefault="008176DB" w:rsidP="00AE1373">
      <w:pPr>
        <w:tabs>
          <w:tab w:val="left" w:pos="7839"/>
        </w:tabs>
        <w:ind w:left="360"/>
        <w:rPr>
          <w:rFonts w:cs="Arial"/>
          <w:color w:val="222222"/>
          <w:lang w:val="en"/>
        </w:rPr>
      </w:pPr>
      <w:r w:rsidRPr="00AE1373">
        <w:rPr>
          <w:rFonts w:cs="Arial"/>
          <w:color w:val="222222"/>
          <w:lang w:val="en"/>
        </w:rPr>
        <w:br/>
        <w:t xml:space="preserve">1.1 </w:t>
      </w:r>
      <w:r w:rsidRPr="00AE1373">
        <w:rPr>
          <w:rFonts w:cs="Arial"/>
          <w:b/>
          <w:color w:val="222222"/>
          <w:lang w:val="en"/>
        </w:rPr>
        <w:t>Nutrition</w:t>
      </w:r>
      <w:r w:rsidRPr="00AE1373">
        <w:rPr>
          <w:rFonts w:cs="Arial"/>
          <w:color w:val="222222"/>
          <w:lang w:val="en"/>
        </w:rPr>
        <w:br/>
      </w:r>
      <w:proofErr w:type="gramStart"/>
      <w:r w:rsidRPr="00AE1373">
        <w:rPr>
          <w:rFonts w:cs="Arial"/>
          <w:color w:val="222222"/>
          <w:lang w:val="en"/>
        </w:rPr>
        <w:t>In</w:t>
      </w:r>
      <w:proofErr w:type="gramEnd"/>
      <w:r w:rsidRPr="00AE1373">
        <w:rPr>
          <w:rFonts w:cs="Arial"/>
          <w:color w:val="222222"/>
          <w:lang w:val="en"/>
        </w:rPr>
        <w:t xml:space="preserve"> The Northwest department, municipality </w:t>
      </w:r>
      <w:r w:rsidR="00A6383A">
        <w:rPr>
          <w:rFonts w:cs="Arial"/>
          <w:color w:val="222222"/>
          <w:lang w:val="en"/>
        </w:rPr>
        <w:t>of Port-de-</w:t>
      </w:r>
      <w:proofErr w:type="spellStart"/>
      <w:r w:rsidR="00A6383A">
        <w:rPr>
          <w:rFonts w:cs="Arial"/>
          <w:color w:val="222222"/>
          <w:lang w:val="en"/>
        </w:rPr>
        <w:t>Paix</w:t>
      </w:r>
      <w:proofErr w:type="spellEnd"/>
      <w:r w:rsidR="00A6383A">
        <w:rPr>
          <w:rFonts w:cs="Arial"/>
          <w:color w:val="222222"/>
          <w:lang w:val="en"/>
        </w:rPr>
        <w:t>, we aim to Screen about</w:t>
      </w:r>
      <w:r w:rsidRPr="00AE1373">
        <w:rPr>
          <w:rFonts w:cs="Arial"/>
          <w:color w:val="222222"/>
          <w:lang w:val="en"/>
        </w:rPr>
        <w:t xml:space="preserve"> 13,000 children aged 0-59 months and 9000 pregnant &amp; lactating women, 1,90</w:t>
      </w:r>
      <w:r w:rsidR="00A6383A">
        <w:rPr>
          <w:rFonts w:cs="Arial"/>
          <w:color w:val="222222"/>
          <w:lang w:val="en"/>
        </w:rPr>
        <w:t>0 children 0-59 months supported</w:t>
      </w:r>
      <w:r w:rsidRPr="00AE1373">
        <w:rPr>
          <w:rFonts w:cs="Arial"/>
          <w:color w:val="222222"/>
          <w:lang w:val="en"/>
        </w:rPr>
        <w:t>.</w:t>
      </w:r>
    </w:p>
    <w:p w:rsidR="00AE1373" w:rsidRDefault="008176DB" w:rsidP="00AE1373">
      <w:pPr>
        <w:tabs>
          <w:tab w:val="left" w:pos="7839"/>
        </w:tabs>
        <w:ind w:left="360"/>
        <w:rPr>
          <w:rFonts w:cs="Arial"/>
          <w:color w:val="222222"/>
          <w:lang w:val="en"/>
        </w:rPr>
      </w:pPr>
      <w:r w:rsidRPr="00AE1373">
        <w:rPr>
          <w:rFonts w:cs="Arial"/>
          <w:color w:val="222222"/>
          <w:lang w:val="en"/>
        </w:rPr>
        <w:br/>
        <w:t xml:space="preserve">1.2 </w:t>
      </w:r>
      <w:r w:rsidRPr="00AE1373">
        <w:rPr>
          <w:rFonts w:cs="Arial"/>
          <w:b/>
          <w:color w:val="222222"/>
          <w:lang w:val="en"/>
        </w:rPr>
        <w:t>Health</w:t>
      </w:r>
      <w:r w:rsidRPr="00AE1373">
        <w:rPr>
          <w:rFonts w:cs="Arial"/>
          <w:color w:val="222222"/>
          <w:lang w:val="en"/>
        </w:rPr>
        <w:br/>
      </w:r>
      <w:r w:rsidR="00A6383A">
        <w:rPr>
          <w:rFonts w:cs="Arial"/>
          <w:color w:val="222222"/>
          <w:lang w:val="en"/>
        </w:rPr>
        <w:t>In t</w:t>
      </w:r>
      <w:r w:rsidRPr="00AE1373">
        <w:rPr>
          <w:rFonts w:cs="Arial"/>
          <w:color w:val="222222"/>
          <w:lang w:val="en"/>
        </w:rPr>
        <w:t>he department of Nort</w:t>
      </w:r>
      <w:r w:rsidR="00A6383A">
        <w:rPr>
          <w:rFonts w:cs="Arial"/>
          <w:color w:val="222222"/>
          <w:lang w:val="en"/>
        </w:rPr>
        <w:t>hwest town of Port-de-</w:t>
      </w:r>
      <w:proofErr w:type="spellStart"/>
      <w:r w:rsidR="00A6383A">
        <w:rPr>
          <w:rFonts w:cs="Arial"/>
          <w:color w:val="222222"/>
          <w:lang w:val="en"/>
        </w:rPr>
        <w:t>Paix</w:t>
      </w:r>
      <w:proofErr w:type="spellEnd"/>
      <w:r w:rsidR="00A6383A">
        <w:rPr>
          <w:rFonts w:cs="Arial"/>
          <w:color w:val="222222"/>
          <w:lang w:val="en"/>
        </w:rPr>
        <w:t>, HACC will</w:t>
      </w:r>
      <w:r w:rsidRPr="00AE1373">
        <w:rPr>
          <w:rFonts w:cs="Arial"/>
          <w:color w:val="222222"/>
          <w:lang w:val="en"/>
        </w:rPr>
        <w:t xml:space="preserve"> support 400 people</w:t>
      </w:r>
      <w:r w:rsidR="00A6383A">
        <w:rPr>
          <w:rFonts w:cs="Arial"/>
          <w:color w:val="222222"/>
          <w:lang w:val="en"/>
        </w:rPr>
        <w:t xml:space="preserve"> affected by Zika virus, we aim</w:t>
      </w:r>
      <w:r w:rsidRPr="00AE1373">
        <w:rPr>
          <w:rFonts w:cs="Arial"/>
          <w:color w:val="222222"/>
          <w:lang w:val="en"/>
        </w:rPr>
        <w:t xml:space="preserve"> vaccinated 1,500 people against cholera.</w:t>
      </w:r>
    </w:p>
    <w:p w:rsidR="00AE1373" w:rsidRDefault="008176DB" w:rsidP="00AE1373">
      <w:pPr>
        <w:tabs>
          <w:tab w:val="left" w:pos="7839"/>
        </w:tabs>
        <w:ind w:left="360"/>
        <w:rPr>
          <w:rFonts w:cs="Arial"/>
          <w:color w:val="222222"/>
          <w:lang w:val="en"/>
        </w:rPr>
      </w:pPr>
      <w:r w:rsidRPr="00AE1373">
        <w:rPr>
          <w:rFonts w:cs="Arial"/>
          <w:color w:val="222222"/>
          <w:lang w:val="en"/>
        </w:rPr>
        <w:br/>
        <w:t xml:space="preserve">1.3 </w:t>
      </w:r>
      <w:r w:rsidRPr="00AE1373">
        <w:rPr>
          <w:rFonts w:cs="Arial"/>
          <w:b/>
          <w:color w:val="222222"/>
          <w:lang w:val="en"/>
        </w:rPr>
        <w:t>Community</w:t>
      </w:r>
      <w:r w:rsidRPr="00AE1373">
        <w:rPr>
          <w:rFonts w:cs="Arial"/>
          <w:color w:val="222222"/>
          <w:lang w:val="en"/>
        </w:rPr>
        <w:t xml:space="preserve"> </w:t>
      </w:r>
      <w:r w:rsidRPr="00AE1373">
        <w:rPr>
          <w:rFonts w:cs="Arial"/>
          <w:b/>
          <w:color w:val="222222"/>
          <w:lang w:val="en"/>
        </w:rPr>
        <w:t>Development</w:t>
      </w:r>
      <w:r w:rsidRPr="00AE1373">
        <w:rPr>
          <w:rFonts w:cs="Arial"/>
          <w:color w:val="222222"/>
          <w:lang w:val="en"/>
        </w:rPr>
        <w:br/>
      </w:r>
      <w:proofErr w:type="gramStart"/>
      <w:r w:rsidR="00A6383A">
        <w:rPr>
          <w:rFonts w:cs="Arial"/>
          <w:color w:val="222222"/>
          <w:lang w:val="en"/>
        </w:rPr>
        <w:t>In</w:t>
      </w:r>
      <w:proofErr w:type="gramEnd"/>
      <w:r w:rsidR="00A6383A">
        <w:rPr>
          <w:rFonts w:cs="Arial"/>
          <w:color w:val="222222"/>
          <w:lang w:val="en"/>
        </w:rPr>
        <w:t xml:space="preserve"> t</w:t>
      </w:r>
      <w:r w:rsidRPr="00AE1373">
        <w:rPr>
          <w:rFonts w:cs="Arial"/>
          <w:color w:val="222222"/>
          <w:lang w:val="en"/>
        </w:rPr>
        <w:t>he Northwest department, municipality of Port-de-Paix, we intend to strengthen the capacity of people to this town via a micro-finance project, 50 groups of 30 people per group. These groups will submit micro finance projects and these projects will be analyzed and 20 of them will be sorted and funded. They aim to create wealth in the community.</w:t>
      </w:r>
    </w:p>
    <w:p w:rsidR="00AE1373" w:rsidRDefault="008176DB" w:rsidP="00AE1373">
      <w:pPr>
        <w:tabs>
          <w:tab w:val="left" w:pos="7839"/>
        </w:tabs>
        <w:ind w:left="360"/>
        <w:rPr>
          <w:rFonts w:cs="Arial"/>
          <w:color w:val="222222"/>
          <w:lang w:val="en"/>
        </w:rPr>
      </w:pPr>
      <w:r w:rsidRPr="00AE1373">
        <w:rPr>
          <w:rFonts w:cs="Arial"/>
          <w:color w:val="222222"/>
          <w:lang w:val="en"/>
        </w:rPr>
        <w:lastRenderedPageBreak/>
        <w:br/>
        <w:t xml:space="preserve">1.4 </w:t>
      </w:r>
      <w:r w:rsidRPr="00AE1373">
        <w:rPr>
          <w:rFonts w:cs="Arial"/>
          <w:b/>
          <w:color w:val="222222"/>
          <w:lang w:val="en"/>
        </w:rPr>
        <w:t>Education</w:t>
      </w:r>
      <w:r w:rsidRPr="00AE1373">
        <w:rPr>
          <w:rFonts w:cs="Arial"/>
          <w:color w:val="222222"/>
          <w:lang w:val="en"/>
        </w:rPr>
        <w:br/>
      </w:r>
      <w:r w:rsidR="00A6383A">
        <w:rPr>
          <w:rFonts w:cs="Arial"/>
          <w:color w:val="222222"/>
          <w:lang w:val="en"/>
        </w:rPr>
        <w:t>-In The west department (Commune</w:t>
      </w:r>
      <w:r w:rsidRPr="00AE1373">
        <w:rPr>
          <w:rFonts w:cs="Arial"/>
          <w:color w:val="222222"/>
          <w:lang w:val="en"/>
        </w:rPr>
        <w:t xml:space="preserve"> of </w:t>
      </w:r>
      <w:r w:rsidR="00031ADC">
        <w:rPr>
          <w:rFonts w:cs="Arial"/>
          <w:color w:val="222222"/>
          <w:lang w:val="en"/>
        </w:rPr>
        <w:t>Cité Soleil) and Northwest (Commune</w:t>
      </w:r>
      <w:r w:rsidRPr="00AE1373">
        <w:rPr>
          <w:rFonts w:cs="Arial"/>
          <w:color w:val="222222"/>
          <w:lang w:val="en"/>
        </w:rPr>
        <w:t xml:space="preserve"> of Port-de-Paix), we intend to work with 140 schools. This project will improve the quality of education, allowing each student to thes</w:t>
      </w:r>
      <w:r w:rsidR="00031ADC">
        <w:rPr>
          <w:rFonts w:cs="Arial"/>
          <w:color w:val="222222"/>
          <w:lang w:val="en"/>
        </w:rPr>
        <w:t xml:space="preserve">e schools to have access to </w:t>
      </w:r>
      <w:r w:rsidRPr="00AE1373">
        <w:rPr>
          <w:rFonts w:cs="Arial"/>
          <w:color w:val="222222"/>
          <w:lang w:val="en"/>
        </w:rPr>
        <w:t>books requested.</w:t>
      </w:r>
    </w:p>
    <w:p w:rsidR="008176DB" w:rsidRPr="00AE1373" w:rsidRDefault="008176DB" w:rsidP="00AE1373">
      <w:pPr>
        <w:tabs>
          <w:tab w:val="left" w:pos="7839"/>
        </w:tabs>
        <w:ind w:left="360"/>
        <w:rPr>
          <w:rFonts w:cs="Arial"/>
          <w:b/>
          <w:color w:val="222222"/>
          <w:lang w:val="en"/>
        </w:rPr>
      </w:pPr>
      <w:r w:rsidRPr="00AE1373">
        <w:rPr>
          <w:rFonts w:cs="Arial"/>
          <w:b/>
          <w:color w:val="222222"/>
          <w:lang w:val="en"/>
        </w:rPr>
        <w:br/>
        <w:t>1.5 Environmental protection</w:t>
      </w:r>
    </w:p>
    <w:p w:rsidR="00031ADC" w:rsidRDefault="00031ADC" w:rsidP="008176DB">
      <w:pPr>
        <w:tabs>
          <w:tab w:val="left" w:pos="7839"/>
        </w:tabs>
        <w:rPr>
          <w:rFonts w:cs="Arial"/>
          <w:color w:val="222222"/>
          <w:lang w:val="en"/>
        </w:rPr>
      </w:pPr>
      <w:r w:rsidRPr="00031ADC">
        <w:rPr>
          <w:rFonts w:cs="Arial"/>
          <w:color w:val="222222"/>
          <w:lang w:val="en"/>
        </w:rPr>
        <w:t>In order to bring an answer to the degradation of natural resources, intends to ask HACC actions to the production and planting</w:t>
      </w:r>
      <w:r>
        <w:rPr>
          <w:rFonts w:cs="Arial"/>
          <w:color w:val="222222"/>
          <w:lang w:val="en"/>
        </w:rPr>
        <w:t xml:space="preserve"> of 80,000 seedlings in the Communes of Jean Rabel and </w:t>
      </w:r>
      <w:r w:rsidRPr="00031ADC">
        <w:rPr>
          <w:rFonts w:cs="Arial"/>
          <w:color w:val="222222"/>
          <w:lang w:val="en"/>
        </w:rPr>
        <w:t xml:space="preserve">Port-de-Paix; Perform 10 environmental forums on raising awareness of the issue of natural resource degradation in the 10 municipalities of the </w:t>
      </w:r>
      <w:r>
        <w:rPr>
          <w:rFonts w:cs="Arial"/>
          <w:color w:val="222222"/>
          <w:lang w:val="en"/>
        </w:rPr>
        <w:t xml:space="preserve">North West </w:t>
      </w:r>
      <w:r w:rsidRPr="00031ADC">
        <w:rPr>
          <w:rFonts w:cs="Arial"/>
          <w:color w:val="222222"/>
          <w:lang w:val="en"/>
        </w:rPr>
        <w:t>department</w:t>
      </w:r>
      <w:r>
        <w:rPr>
          <w:rFonts w:cs="Arial"/>
          <w:color w:val="222222"/>
          <w:lang w:val="en"/>
        </w:rPr>
        <w:t>.</w:t>
      </w:r>
    </w:p>
    <w:p w:rsidR="00031ADC" w:rsidRPr="00031ADC" w:rsidRDefault="008176DB" w:rsidP="00031ADC">
      <w:pPr>
        <w:tabs>
          <w:tab w:val="left" w:pos="7839"/>
        </w:tabs>
        <w:rPr>
          <w:rFonts w:cs="Arial"/>
          <w:color w:val="222222"/>
          <w:lang w:val="en"/>
        </w:rPr>
      </w:pPr>
      <w:r w:rsidRPr="008176DB">
        <w:rPr>
          <w:rFonts w:cs="Arial"/>
          <w:color w:val="222222"/>
          <w:lang w:val="en"/>
        </w:rPr>
        <w:br/>
        <w:t xml:space="preserve">1.6 </w:t>
      </w:r>
      <w:r w:rsidRPr="008176DB">
        <w:rPr>
          <w:rFonts w:cs="Arial"/>
          <w:b/>
          <w:color w:val="222222"/>
          <w:lang w:val="en"/>
        </w:rPr>
        <w:t>Agriculture</w:t>
      </w:r>
      <w:r w:rsidRPr="008176DB">
        <w:rPr>
          <w:rFonts w:cs="Arial"/>
          <w:color w:val="222222"/>
          <w:lang w:val="en"/>
        </w:rPr>
        <w:br/>
      </w:r>
      <w:proofErr w:type="gramStart"/>
      <w:r w:rsidR="00031ADC" w:rsidRPr="00031ADC">
        <w:rPr>
          <w:rFonts w:cs="Arial"/>
          <w:color w:val="222222"/>
          <w:lang w:val="en"/>
        </w:rPr>
        <w:t>To</w:t>
      </w:r>
      <w:proofErr w:type="gramEnd"/>
      <w:r w:rsidR="00031ADC" w:rsidRPr="00031ADC">
        <w:rPr>
          <w:rFonts w:cs="Arial"/>
          <w:color w:val="222222"/>
          <w:lang w:val="en"/>
        </w:rPr>
        <w:t xml:space="preserve"> address the food crisis in the </w:t>
      </w:r>
      <w:r w:rsidR="00824DC4">
        <w:rPr>
          <w:rFonts w:cs="Arial"/>
          <w:color w:val="222222"/>
          <w:lang w:val="en"/>
        </w:rPr>
        <w:t>North</w:t>
      </w:r>
      <w:r w:rsidR="00824DC4" w:rsidRPr="00031ADC">
        <w:rPr>
          <w:rFonts w:cs="Arial"/>
          <w:color w:val="222222"/>
          <w:lang w:val="en"/>
        </w:rPr>
        <w:t>west</w:t>
      </w:r>
      <w:r w:rsidR="00031ADC" w:rsidRPr="00031ADC">
        <w:rPr>
          <w:rFonts w:cs="Arial"/>
          <w:color w:val="222222"/>
          <w:lang w:val="en"/>
        </w:rPr>
        <w:t>, we intend devel</w:t>
      </w:r>
      <w:r w:rsidR="00824DC4">
        <w:rPr>
          <w:rFonts w:cs="Arial"/>
          <w:color w:val="222222"/>
          <w:lang w:val="en"/>
        </w:rPr>
        <w:t>op watersheds in four (4) Communes</w:t>
      </w:r>
      <w:r w:rsidR="00031ADC" w:rsidRPr="00031ADC">
        <w:rPr>
          <w:rFonts w:cs="Arial"/>
          <w:color w:val="222222"/>
          <w:lang w:val="en"/>
        </w:rPr>
        <w:t xml:space="preserve"> (Bassin Bleu, Chansolme, Jean-Rabel, Port-de-Paix).</w:t>
      </w:r>
    </w:p>
    <w:p w:rsidR="00031ADC" w:rsidRPr="00031ADC" w:rsidRDefault="00031ADC" w:rsidP="00031ADC">
      <w:pPr>
        <w:tabs>
          <w:tab w:val="left" w:pos="7839"/>
        </w:tabs>
        <w:rPr>
          <w:rFonts w:cs="Arial"/>
          <w:color w:val="222222"/>
          <w:lang w:val="en"/>
        </w:rPr>
      </w:pPr>
      <w:r w:rsidRPr="00031ADC">
        <w:rPr>
          <w:rFonts w:cs="Arial"/>
          <w:color w:val="222222"/>
          <w:lang w:val="en"/>
        </w:rPr>
        <w:t>Distribute vegetable seeds</w:t>
      </w:r>
      <w:r w:rsidR="00824DC4">
        <w:rPr>
          <w:rFonts w:cs="Arial"/>
          <w:color w:val="222222"/>
          <w:lang w:val="en"/>
        </w:rPr>
        <w:t xml:space="preserve"> (20,000 households) in 10 Communes</w:t>
      </w:r>
      <w:r w:rsidRPr="00031ADC">
        <w:rPr>
          <w:rFonts w:cs="Arial"/>
          <w:color w:val="222222"/>
          <w:lang w:val="en"/>
        </w:rPr>
        <w:t xml:space="preserve"> for the establishment of vegetable gardens.</w:t>
      </w:r>
    </w:p>
    <w:p w:rsidR="00031ADC" w:rsidRDefault="00031ADC" w:rsidP="00031ADC">
      <w:pPr>
        <w:tabs>
          <w:tab w:val="left" w:pos="7839"/>
        </w:tabs>
        <w:rPr>
          <w:rFonts w:cs="Arial"/>
          <w:color w:val="222222"/>
          <w:lang w:val="en"/>
        </w:rPr>
      </w:pPr>
      <w:r w:rsidRPr="00031ADC">
        <w:rPr>
          <w:rFonts w:cs="Arial"/>
          <w:color w:val="222222"/>
          <w:lang w:val="en"/>
        </w:rPr>
        <w:t xml:space="preserve">-To </w:t>
      </w:r>
      <w:r w:rsidR="00824DC4" w:rsidRPr="00031ADC">
        <w:rPr>
          <w:rFonts w:cs="Arial"/>
          <w:color w:val="222222"/>
          <w:lang w:val="en"/>
        </w:rPr>
        <w:t>strengthen</w:t>
      </w:r>
      <w:r w:rsidRPr="00031ADC">
        <w:rPr>
          <w:rFonts w:cs="Arial"/>
          <w:color w:val="222222"/>
          <w:lang w:val="en"/>
        </w:rPr>
        <w:t xml:space="preserve"> the capacity of farmers (10,000 farmers) through the distribution of agricultural seeds (but strain peas, beans, groundnuts, millet)</w:t>
      </w:r>
    </w:p>
    <w:p w:rsidR="00964D6C" w:rsidRPr="00031ADC" w:rsidRDefault="008176DB" w:rsidP="00031ADC">
      <w:pPr>
        <w:tabs>
          <w:tab w:val="left" w:pos="7839"/>
        </w:tabs>
        <w:rPr>
          <w:sz w:val="24"/>
          <w:szCs w:val="24"/>
        </w:rPr>
      </w:pPr>
      <w:r w:rsidRPr="008176DB">
        <w:rPr>
          <w:rFonts w:cs="Arial"/>
          <w:color w:val="222222"/>
          <w:lang w:val="en"/>
        </w:rPr>
        <w:br/>
        <w:t xml:space="preserve">1.7 </w:t>
      </w:r>
      <w:r w:rsidRPr="00AE1373">
        <w:rPr>
          <w:rFonts w:cs="Arial"/>
          <w:b/>
          <w:color w:val="222222"/>
          <w:lang w:val="en"/>
        </w:rPr>
        <w:t>Assistance</w:t>
      </w:r>
      <w:r w:rsidRPr="008176DB">
        <w:rPr>
          <w:rFonts w:cs="Arial"/>
          <w:color w:val="222222"/>
          <w:lang w:val="en"/>
        </w:rPr>
        <w:t xml:space="preserve"> </w:t>
      </w:r>
      <w:r w:rsidRPr="00AE1373">
        <w:rPr>
          <w:rFonts w:cs="Arial"/>
          <w:b/>
          <w:color w:val="222222"/>
          <w:lang w:val="en"/>
        </w:rPr>
        <w:t>to the 3rd age</w:t>
      </w:r>
      <w:r w:rsidRPr="008176DB">
        <w:rPr>
          <w:rFonts w:cs="Arial"/>
          <w:color w:val="222222"/>
          <w:lang w:val="en"/>
        </w:rPr>
        <w:br/>
      </w:r>
      <w:proofErr w:type="gramStart"/>
      <w:r w:rsidR="00824DC4">
        <w:rPr>
          <w:rFonts w:cs="Arial"/>
          <w:color w:val="222222"/>
          <w:lang w:val="en"/>
        </w:rPr>
        <w:t>G</w:t>
      </w:r>
      <w:r w:rsidR="00824DC4" w:rsidRPr="008176DB">
        <w:rPr>
          <w:rFonts w:cs="Arial"/>
          <w:color w:val="222222"/>
          <w:lang w:val="en"/>
        </w:rPr>
        <w:t>iven</w:t>
      </w:r>
      <w:proofErr w:type="gramEnd"/>
      <w:r w:rsidRPr="008176DB">
        <w:rPr>
          <w:rFonts w:cs="Arial"/>
          <w:color w:val="222222"/>
          <w:lang w:val="en"/>
        </w:rPr>
        <w:t xml:space="preserve"> the situat</w:t>
      </w:r>
      <w:r w:rsidR="00824DC4">
        <w:rPr>
          <w:rFonts w:cs="Arial"/>
          <w:color w:val="222222"/>
          <w:lang w:val="en"/>
        </w:rPr>
        <w:t>ion in which people in</w:t>
      </w:r>
      <w:r w:rsidRPr="008176DB">
        <w:rPr>
          <w:rFonts w:cs="Arial"/>
          <w:color w:val="222222"/>
          <w:lang w:val="en"/>
        </w:rPr>
        <w:t xml:space="preserve"> the 3rd age in Haiti</w:t>
      </w:r>
      <w:r w:rsidR="00824DC4">
        <w:rPr>
          <w:rFonts w:cs="Arial"/>
          <w:color w:val="222222"/>
          <w:lang w:val="en"/>
        </w:rPr>
        <w:t xml:space="preserve"> are living, we expect</w:t>
      </w:r>
      <w:r w:rsidRPr="008176DB">
        <w:rPr>
          <w:rFonts w:cs="Arial"/>
          <w:color w:val="222222"/>
          <w:lang w:val="en"/>
        </w:rPr>
        <w:t xml:space="preserve"> to p</w:t>
      </w:r>
      <w:r w:rsidR="00824DC4">
        <w:rPr>
          <w:rFonts w:cs="Arial"/>
          <w:color w:val="222222"/>
          <w:lang w:val="en"/>
        </w:rPr>
        <w:t>rovide assistance to the most needed</w:t>
      </w:r>
      <w:r w:rsidRPr="008176DB">
        <w:rPr>
          <w:rFonts w:cs="Arial"/>
          <w:color w:val="222222"/>
          <w:lang w:val="en"/>
        </w:rPr>
        <w:t>. Give an allowance to 750 people in 5 towns (Mole St. Nicolas, Bombardopolis, Baie</w:t>
      </w:r>
      <w:bookmarkStart w:id="0" w:name="_GoBack"/>
      <w:bookmarkEnd w:id="0"/>
      <w:r w:rsidRPr="008176DB">
        <w:rPr>
          <w:rFonts w:cs="Arial"/>
          <w:color w:val="222222"/>
          <w:lang w:val="en"/>
        </w:rPr>
        <w:t xml:space="preserve">-de-Henne, Jean-Rabel, </w:t>
      </w:r>
      <w:r w:rsidR="00824DC4" w:rsidRPr="008176DB">
        <w:rPr>
          <w:rFonts w:cs="Arial"/>
          <w:color w:val="222222"/>
          <w:lang w:val="en"/>
        </w:rPr>
        <w:t>and Port</w:t>
      </w:r>
      <w:r w:rsidRPr="008176DB">
        <w:rPr>
          <w:rFonts w:cs="Arial"/>
          <w:color w:val="222222"/>
          <w:lang w:val="en"/>
        </w:rPr>
        <w:t>-de-Paix).</w:t>
      </w:r>
    </w:p>
    <w:sectPr w:rsidR="00964D6C" w:rsidRPr="00031ADC" w:rsidSect="0090474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BE" w:rsidRDefault="00C21ABE" w:rsidP="00A342E2">
      <w:pPr>
        <w:spacing w:after="0" w:line="240" w:lineRule="auto"/>
      </w:pPr>
      <w:r>
        <w:separator/>
      </w:r>
    </w:p>
  </w:endnote>
  <w:endnote w:type="continuationSeparator" w:id="0">
    <w:p w:rsidR="00C21ABE" w:rsidRDefault="00C21ABE" w:rsidP="00A3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BE" w:rsidRDefault="00C21ABE" w:rsidP="00A342E2">
      <w:pPr>
        <w:spacing w:after="0" w:line="240" w:lineRule="auto"/>
      </w:pPr>
      <w:r>
        <w:separator/>
      </w:r>
    </w:p>
  </w:footnote>
  <w:footnote w:type="continuationSeparator" w:id="0">
    <w:p w:rsidR="00C21ABE" w:rsidRDefault="00C21ABE" w:rsidP="00A3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E2" w:rsidRPr="000936CF" w:rsidRDefault="000936CF" w:rsidP="00904740">
    <w:pPr>
      <w:pStyle w:val="Header"/>
      <w:rPr>
        <w:lang w:val="fr-FR"/>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32C"/>
    <w:multiLevelType w:val="multilevel"/>
    <w:tmpl w:val="D73CA13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9228EC"/>
    <w:multiLevelType w:val="hybridMultilevel"/>
    <w:tmpl w:val="43628F26"/>
    <w:lvl w:ilvl="0" w:tplc="C62E8A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4C3E"/>
    <w:multiLevelType w:val="hybridMultilevel"/>
    <w:tmpl w:val="6994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BC2342"/>
    <w:multiLevelType w:val="hybridMultilevel"/>
    <w:tmpl w:val="ABBE03E2"/>
    <w:lvl w:ilvl="0" w:tplc="290C22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53AF8"/>
    <w:multiLevelType w:val="hybridMultilevel"/>
    <w:tmpl w:val="5AA4C66C"/>
    <w:lvl w:ilvl="0" w:tplc="9170F92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33"/>
    <w:rsid w:val="00031ADC"/>
    <w:rsid w:val="000439E8"/>
    <w:rsid w:val="00056A47"/>
    <w:rsid w:val="000936CF"/>
    <w:rsid w:val="001569EE"/>
    <w:rsid w:val="0016042E"/>
    <w:rsid w:val="00197EA9"/>
    <w:rsid w:val="001F05B6"/>
    <w:rsid w:val="00253391"/>
    <w:rsid w:val="002672E2"/>
    <w:rsid w:val="002A6737"/>
    <w:rsid w:val="002E0CDA"/>
    <w:rsid w:val="002E54F8"/>
    <w:rsid w:val="00324B2F"/>
    <w:rsid w:val="00365D21"/>
    <w:rsid w:val="003C5567"/>
    <w:rsid w:val="003D6D94"/>
    <w:rsid w:val="004153A1"/>
    <w:rsid w:val="00445D47"/>
    <w:rsid w:val="0047099D"/>
    <w:rsid w:val="004711BA"/>
    <w:rsid w:val="004E7847"/>
    <w:rsid w:val="00525733"/>
    <w:rsid w:val="00542139"/>
    <w:rsid w:val="00560792"/>
    <w:rsid w:val="005F37EA"/>
    <w:rsid w:val="005F7377"/>
    <w:rsid w:val="00624AE0"/>
    <w:rsid w:val="0065457E"/>
    <w:rsid w:val="00657DB0"/>
    <w:rsid w:val="00692614"/>
    <w:rsid w:val="006E746A"/>
    <w:rsid w:val="00724E47"/>
    <w:rsid w:val="0074597C"/>
    <w:rsid w:val="00757D06"/>
    <w:rsid w:val="00761C33"/>
    <w:rsid w:val="0076621C"/>
    <w:rsid w:val="0077517F"/>
    <w:rsid w:val="007900C4"/>
    <w:rsid w:val="008176DB"/>
    <w:rsid w:val="00824DC4"/>
    <w:rsid w:val="00832FCA"/>
    <w:rsid w:val="00842937"/>
    <w:rsid w:val="00861779"/>
    <w:rsid w:val="0089665C"/>
    <w:rsid w:val="008B4788"/>
    <w:rsid w:val="008C76E8"/>
    <w:rsid w:val="00900FF6"/>
    <w:rsid w:val="00904740"/>
    <w:rsid w:val="0090566E"/>
    <w:rsid w:val="00933295"/>
    <w:rsid w:val="00964D6C"/>
    <w:rsid w:val="009A3C1C"/>
    <w:rsid w:val="00A3039E"/>
    <w:rsid w:val="00A342E2"/>
    <w:rsid w:val="00A6383A"/>
    <w:rsid w:val="00A72CCA"/>
    <w:rsid w:val="00A80B60"/>
    <w:rsid w:val="00AE1373"/>
    <w:rsid w:val="00AF4932"/>
    <w:rsid w:val="00B2738F"/>
    <w:rsid w:val="00B447A2"/>
    <w:rsid w:val="00B66C9F"/>
    <w:rsid w:val="00B73FD0"/>
    <w:rsid w:val="00B9020E"/>
    <w:rsid w:val="00C06649"/>
    <w:rsid w:val="00C10F35"/>
    <w:rsid w:val="00C175FB"/>
    <w:rsid w:val="00C21ABE"/>
    <w:rsid w:val="00C30166"/>
    <w:rsid w:val="00CD25DD"/>
    <w:rsid w:val="00D11692"/>
    <w:rsid w:val="00D417B9"/>
    <w:rsid w:val="00D43FA8"/>
    <w:rsid w:val="00D67853"/>
    <w:rsid w:val="00D7087B"/>
    <w:rsid w:val="00D97EC6"/>
    <w:rsid w:val="00DC1932"/>
    <w:rsid w:val="00E729C1"/>
    <w:rsid w:val="00E7606D"/>
    <w:rsid w:val="00EC73E9"/>
    <w:rsid w:val="00F92CA1"/>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E2"/>
  </w:style>
  <w:style w:type="paragraph" w:styleId="Footer">
    <w:name w:val="footer"/>
    <w:basedOn w:val="Normal"/>
    <w:link w:val="FooterChar"/>
    <w:uiPriority w:val="99"/>
    <w:unhideWhenUsed/>
    <w:rsid w:val="00A3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E2"/>
  </w:style>
  <w:style w:type="paragraph" w:styleId="BalloonText">
    <w:name w:val="Balloon Text"/>
    <w:basedOn w:val="Normal"/>
    <w:link w:val="BalloonTextChar"/>
    <w:uiPriority w:val="99"/>
    <w:semiHidden/>
    <w:unhideWhenUsed/>
    <w:rsid w:val="00A3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E2"/>
    <w:rPr>
      <w:rFonts w:ascii="Tahoma" w:hAnsi="Tahoma" w:cs="Tahoma"/>
      <w:sz w:val="16"/>
      <w:szCs w:val="16"/>
    </w:rPr>
  </w:style>
  <w:style w:type="character" w:styleId="Hyperlink">
    <w:name w:val="Hyperlink"/>
    <w:basedOn w:val="DefaultParagraphFont"/>
    <w:uiPriority w:val="99"/>
    <w:unhideWhenUsed/>
    <w:rsid w:val="00CD25DD"/>
    <w:rPr>
      <w:color w:val="0000FF" w:themeColor="hyperlink"/>
      <w:u w:val="single"/>
    </w:rPr>
  </w:style>
  <w:style w:type="paragraph" w:styleId="ListParagraph">
    <w:name w:val="List Paragraph"/>
    <w:basedOn w:val="Normal"/>
    <w:uiPriority w:val="34"/>
    <w:qFormat/>
    <w:rsid w:val="00657DB0"/>
    <w:pPr>
      <w:ind w:left="720"/>
      <w:contextualSpacing/>
    </w:pPr>
  </w:style>
  <w:style w:type="table" w:styleId="TableGrid">
    <w:name w:val="Table Grid"/>
    <w:basedOn w:val="TableNormal"/>
    <w:uiPriority w:val="59"/>
    <w:rsid w:val="00657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F737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57D06"/>
  </w:style>
  <w:style w:type="character" w:customStyle="1" w:styleId="hps">
    <w:name w:val="hps"/>
    <w:basedOn w:val="DefaultParagraphFont"/>
    <w:rsid w:val="00757D06"/>
  </w:style>
  <w:style w:type="character" w:customStyle="1" w:styleId="atn">
    <w:name w:val="atn"/>
    <w:basedOn w:val="DefaultParagraphFont"/>
    <w:rsid w:val="00B90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E2"/>
  </w:style>
  <w:style w:type="paragraph" w:styleId="Footer">
    <w:name w:val="footer"/>
    <w:basedOn w:val="Normal"/>
    <w:link w:val="FooterChar"/>
    <w:uiPriority w:val="99"/>
    <w:unhideWhenUsed/>
    <w:rsid w:val="00A3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E2"/>
  </w:style>
  <w:style w:type="paragraph" w:styleId="BalloonText">
    <w:name w:val="Balloon Text"/>
    <w:basedOn w:val="Normal"/>
    <w:link w:val="BalloonTextChar"/>
    <w:uiPriority w:val="99"/>
    <w:semiHidden/>
    <w:unhideWhenUsed/>
    <w:rsid w:val="00A3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E2"/>
    <w:rPr>
      <w:rFonts w:ascii="Tahoma" w:hAnsi="Tahoma" w:cs="Tahoma"/>
      <w:sz w:val="16"/>
      <w:szCs w:val="16"/>
    </w:rPr>
  </w:style>
  <w:style w:type="character" w:styleId="Hyperlink">
    <w:name w:val="Hyperlink"/>
    <w:basedOn w:val="DefaultParagraphFont"/>
    <w:uiPriority w:val="99"/>
    <w:unhideWhenUsed/>
    <w:rsid w:val="00CD25DD"/>
    <w:rPr>
      <w:color w:val="0000FF" w:themeColor="hyperlink"/>
      <w:u w:val="single"/>
    </w:rPr>
  </w:style>
  <w:style w:type="paragraph" w:styleId="ListParagraph">
    <w:name w:val="List Paragraph"/>
    <w:basedOn w:val="Normal"/>
    <w:uiPriority w:val="34"/>
    <w:qFormat/>
    <w:rsid w:val="00657DB0"/>
    <w:pPr>
      <w:ind w:left="720"/>
      <w:contextualSpacing/>
    </w:pPr>
  </w:style>
  <w:style w:type="table" w:styleId="TableGrid">
    <w:name w:val="Table Grid"/>
    <w:basedOn w:val="TableNormal"/>
    <w:uiPriority w:val="59"/>
    <w:rsid w:val="00657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F737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757D06"/>
  </w:style>
  <w:style w:type="character" w:customStyle="1" w:styleId="hps">
    <w:name w:val="hps"/>
    <w:basedOn w:val="DefaultParagraphFont"/>
    <w:rsid w:val="00757D06"/>
  </w:style>
  <w:style w:type="character" w:customStyle="1" w:styleId="atn">
    <w:name w:val="atn"/>
    <w:basedOn w:val="DefaultParagraphFont"/>
    <w:rsid w:val="00B9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785">
      <w:bodyDiv w:val="1"/>
      <w:marLeft w:val="0"/>
      <w:marRight w:val="0"/>
      <w:marTop w:val="0"/>
      <w:marBottom w:val="0"/>
      <w:divBdr>
        <w:top w:val="none" w:sz="0" w:space="0" w:color="auto"/>
        <w:left w:val="none" w:sz="0" w:space="0" w:color="auto"/>
        <w:bottom w:val="none" w:sz="0" w:space="0" w:color="auto"/>
        <w:right w:val="none" w:sz="0" w:space="0" w:color="auto"/>
      </w:divBdr>
      <w:divsChild>
        <w:div w:id="1805469334">
          <w:marLeft w:val="0"/>
          <w:marRight w:val="0"/>
          <w:marTop w:val="0"/>
          <w:marBottom w:val="0"/>
          <w:divBdr>
            <w:top w:val="none" w:sz="0" w:space="0" w:color="auto"/>
            <w:left w:val="none" w:sz="0" w:space="0" w:color="auto"/>
            <w:bottom w:val="none" w:sz="0" w:space="0" w:color="auto"/>
            <w:right w:val="none" w:sz="0" w:space="0" w:color="auto"/>
          </w:divBdr>
          <w:divsChild>
            <w:div w:id="65228141">
              <w:marLeft w:val="0"/>
              <w:marRight w:val="0"/>
              <w:marTop w:val="0"/>
              <w:marBottom w:val="0"/>
              <w:divBdr>
                <w:top w:val="none" w:sz="0" w:space="0" w:color="auto"/>
                <w:left w:val="none" w:sz="0" w:space="0" w:color="auto"/>
                <w:bottom w:val="none" w:sz="0" w:space="0" w:color="auto"/>
                <w:right w:val="none" w:sz="0" w:space="0" w:color="auto"/>
              </w:divBdr>
              <w:divsChild>
                <w:div w:id="1448230109">
                  <w:marLeft w:val="0"/>
                  <w:marRight w:val="0"/>
                  <w:marTop w:val="0"/>
                  <w:marBottom w:val="0"/>
                  <w:divBdr>
                    <w:top w:val="none" w:sz="0" w:space="0" w:color="auto"/>
                    <w:left w:val="none" w:sz="0" w:space="0" w:color="auto"/>
                    <w:bottom w:val="none" w:sz="0" w:space="0" w:color="auto"/>
                    <w:right w:val="none" w:sz="0" w:space="0" w:color="auto"/>
                  </w:divBdr>
                  <w:divsChild>
                    <w:div w:id="246577720">
                      <w:marLeft w:val="0"/>
                      <w:marRight w:val="0"/>
                      <w:marTop w:val="0"/>
                      <w:marBottom w:val="0"/>
                      <w:divBdr>
                        <w:top w:val="none" w:sz="0" w:space="0" w:color="auto"/>
                        <w:left w:val="none" w:sz="0" w:space="0" w:color="auto"/>
                        <w:bottom w:val="none" w:sz="0" w:space="0" w:color="auto"/>
                        <w:right w:val="none" w:sz="0" w:space="0" w:color="auto"/>
                      </w:divBdr>
                      <w:divsChild>
                        <w:div w:id="110057181">
                          <w:marLeft w:val="0"/>
                          <w:marRight w:val="0"/>
                          <w:marTop w:val="0"/>
                          <w:marBottom w:val="0"/>
                          <w:divBdr>
                            <w:top w:val="none" w:sz="0" w:space="0" w:color="auto"/>
                            <w:left w:val="none" w:sz="0" w:space="0" w:color="auto"/>
                            <w:bottom w:val="none" w:sz="0" w:space="0" w:color="auto"/>
                            <w:right w:val="none" w:sz="0" w:space="0" w:color="auto"/>
                          </w:divBdr>
                          <w:divsChild>
                            <w:div w:id="492451530">
                              <w:marLeft w:val="0"/>
                              <w:marRight w:val="0"/>
                              <w:marTop w:val="0"/>
                              <w:marBottom w:val="0"/>
                              <w:divBdr>
                                <w:top w:val="none" w:sz="0" w:space="0" w:color="auto"/>
                                <w:left w:val="none" w:sz="0" w:space="0" w:color="auto"/>
                                <w:bottom w:val="none" w:sz="0" w:space="0" w:color="auto"/>
                                <w:right w:val="none" w:sz="0" w:space="0" w:color="auto"/>
                              </w:divBdr>
                              <w:divsChild>
                                <w:div w:id="2146047222">
                                  <w:marLeft w:val="0"/>
                                  <w:marRight w:val="0"/>
                                  <w:marTop w:val="0"/>
                                  <w:marBottom w:val="0"/>
                                  <w:divBdr>
                                    <w:top w:val="none" w:sz="0" w:space="0" w:color="auto"/>
                                    <w:left w:val="none" w:sz="0" w:space="0" w:color="auto"/>
                                    <w:bottom w:val="none" w:sz="0" w:space="0" w:color="auto"/>
                                    <w:right w:val="none" w:sz="0" w:space="0" w:color="auto"/>
                                  </w:divBdr>
                                  <w:divsChild>
                                    <w:div w:id="931427393">
                                      <w:marLeft w:val="60"/>
                                      <w:marRight w:val="0"/>
                                      <w:marTop w:val="0"/>
                                      <w:marBottom w:val="0"/>
                                      <w:divBdr>
                                        <w:top w:val="none" w:sz="0" w:space="0" w:color="auto"/>
                                        <w:left w:val="none" w:sz="0" w:space="0" w:color="auto"/>
                                        <w:bottom w:val="none" w:sz="0" w:space="0" w:color="auto"/>
                                        <w:right w:val="none" w:sz="0" w:space="0" w:color="auto"/>
                                      </w:divBdr>
                                      <w:divsChild>
                                        <w:div w:id="839855836">
                                          <w:marLeft w:val="0"/>
                                          <w:marRight w:val="0"/>
                                          <w:marTop w:val="0"/>
                                          <w:marBottom w:val="0"/>
                                          <w:divBdr>
                                            <w:top w:val="none" w:sz="0" w:space="0" w:color="auto"/>
                                            <w:left w:val="none" w:sz="0" w:space="0" w:color="auto"/>
                                            <w:bottom w:val="none" w:sz="0" w:space="0" w:color="auto"/>
                                            <w:right w:val="none" w:sz="0" w:space="0" w:color="auto"/>
                                          </w:divBdr>
                                          <w:divsChild>
                                            <w:div w:id="1514421353">
                                              <w:marLeft w:val="0"/>
                                              <w:marRight w:val="0"/>
                                              <w:marTop w:val="0"/>
                                              <w:marBottom w:val="120"/>
                                              <w:divBdr>
                                                <w:top w:val="single" w:sz="6" w:space="0" w:color="F5F5F5"/>
                                                <w:left w:val="single" w:sz="6" w:space="0" w:color="F5F5F5"/>
                                                <w:bottom w:val="single" w:sz="6" w:space="0" w:color="F5F5F5"/>
                                                <w:right w:val="single" w:sz="6" w:space="0" w:color="F5F5F5"/>
                                              </w:divBdr>
                                              <w:divsChild>
                                                <w:div w:id="1945725311">
                                                  <w:marLeft w:val="0"/>
                                                  <w:marRight w:val="0"/>
                                                  <w:marTop w:val="0"/>
                                                  <w:marBottom w:val="0"/>
                                                  <w:divBdr>
                                                    <w:top w:val="none" w:sz="0" w:space="0" w:color="auto"/>
                                                    <w:left w:val="none" w:sz="0" w:space="0" w:color="auto"/>
                                                    <w:bottom w:val="none" w:sz="0" w:space="0" w:color="auto"/>
                                                    <w:right w:val="none" w:sz="0" w:space="0" w:color="auto"/>
                                                  </w:divBdr>
                                                  <w:divsChild>
                                                    <w:div w:id="19109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5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302">
          <w:marLeft w:val="0"/>
          <w:marRight w:val="0"/>
          <w:marTop w:val="0"/>
          <w:marBottom w:val="0"/>
          <w:divBdr>
            <w:top w:val="none" w:sz="0" w:space="0" w:color="auto"/>
            <w:left w:val="none" w:sz="0" w:space="0" w:color="auto"/>
            <w:bottom w:val="none" w:sz="0" w:space="0" w:color="auto"/>
            <w:right w:val="none" w:sz="0" w:space="0" w:color="auto"/>
          </w:divBdr>
          <w:divsChild>
            <w:div w:id="741874292">
              <w:marLeft w:val="0"/>
              <w:marRight w:val="0"/>
              <w:marTop w:val="0"/>
              <w:marBottom w:val="0"/>
              <w:divBdr>
                <w:top w:val="none" w:sz="0" w:space="0" w:color="auto"/>
                <w:left w:val="none" w:sz="0" w:space="0" w:color="auto"/>
                <w:bottom w:val="none" w:sz="0" w:space="0" w:color="auto"/>
                <w:right w:val="none" w:sz="0" w:space="0" w:color="auto"/>
              </w:divBdr>
              <w:divsChild>
                <w:div w:id="2028943191">
                  <w:marLeft w:val="0"/>
                  <w:marRight w:val="0"/>
                  <w:marTop w:val="0"/>
                  <w:marBottom w:val="0"/>
                  <w:divBdr>
                    <w:top w:val="none" w:sz="0" w:space="0" w:color="auto"/>
                    <w:left w:val="none" w:sz="0" w:space="0" w:color="auto"/>
                    <w:bottom w:val="none" w:sz="0" w:space="0" w:color="auto"/>
                    <w:right w:val="none" w:sz="0" w:space="0" w:color="auto"/>
                  </w:divBdr>
                  <w:divsChild>
                    <w:div w:id="1638409292">
                      <w:marLeft w:val="0"/>
                      <w:marRight w:val="0"/>
                      <w:marTop w:val="0"/>
                      <w:marBottom w:val="0"/>
                      <w:divBdr>
                        <w:top w:val="none" w:sz="0" w:space="0" w:color="auto"/>
                        <w:left w:val="none" w:sz="0" w:space="0" w:color="auto"/>
                        <w:bottom w:val="none" w:sz="0" w:space="0" w:color="auto"/>
                        <w:right w:val="none" w:sz="0" w:space="0" w:color="auto"/>
                      </w:divBdr>
                      <w:divsChild>
                        <w:div w:id="1649165046">
                          <w:marLeft w:val="0"/>
                          <w:marRight w:val="0"/>
                          <w:marTop w:val="0"/>
                          <w:marBottom w:val="0"/>
                          <w:divBdr>
                            <w:top w:val="none" w:sz="0" w:space="0" w:color="auto"/>
                            <w:left w:val="none" w:sz="0" w:space="0" w:color="auto"/>
                            <w:bottom w:val="none" w:sz="0" w:space="0" w:color="auto"/>
                            <w:right w:val="none" w:sz="0" w:space="0" w:color="auto"/>
                          </w:divBdr>
                          <w:divsChild>
                            <w:div w:id="1503859889">
                              <w:marLeft w:val="0"/>
                              <w:marRight w:val="0"/>
                              <w:marTop w:val="0"/>
                              <w:marBottom w:val="0"/>
                              <w:divBdr>
                                <w:top w:val="none" w:sz="0" w:space="0" w:color="auto"/>
                                <w:left w:val="none" w:sz="0" w:space="0" w:color="auto"/>
                                <w:bottom w:val="none" w:sz="0" w:space="0" w:color="auto"/>
                                <w:right w:val="none" w:sz="0" w:space="0" w:color="auto"/>
                              </w:divBdr>
                              <w:divsChild>
                                <w:div w:id="1092360640">
                                  <w:marLeft w:val="0"/>
                                  <w:marRight w:val="0"/>
                                  <w:marTop w:val="0"/>
                                  <w:marBottom w:val="0"/>
                                  <w:divBdr>
                                    <w:top w:val="none" w:sz="0" w:space="0" w:color="auto"/>
                                    <w:left w:val="none" w:sz="0" w:space="0" w:color="auto"/>
                                    <w:bottom w:val="none" w:sz="0" w:space="0" w:color="auto"/>
                                    <w:right w:val="none" w:sz="0" w:space="0" w:color="auto"/>
                                  </w:divBdr>
                                  <w:divsChild>
                                    <w:div w:id="891691425">
                                      <w:marLeft w:val="60"/>
                                      <w:marRight w:val="0"/>
                                      <w:marTop w:val="0"/>
                                      <w:marBottom w:val="0"/>
                                      <w:divBdr>
                                        <w:top w:val="none" w:sz="0" w:space="0" w:color="auto"/>
                                        <w:left w:val="none" w:sz="0" w:space="0" w:color="auto"/>
                                        <w:bottom w:val="none" w:sz="0" w:space="0" w:color="auto"/>
                                        <w:right w:val="none" w:sz="0" w:space="0" w:color="auto"/>
                                      </w:divBdr>
                                      <w:divsChild>
                                        <w:div w:id="1730492328">
                                          <w:marLeft w:val="0"/>
                                          <w:marRight w:val="0"/>
                                          <w:marTop w:val="0"/>
                                          <w:marBottom w:val="0"/>
                                          <w:divBdr>
                                            <w:top w:val="none" w:sz="0" w:space="0" w:color="auto"/>
                                            <w:left w:val="none" w:sz="0" w:space="0" w:color="auto"/>
                                            <w:bottom w:val="none" w:sz="0" w:space="0" w:color="auto"/>
                                            <w:right w:val="none" w:sz="0" w:space="0" w:color="auto"/>
                                          </w:divBdr>
                                          <w:divsChild>
                                            <w:div w:id="97219491">
                                              <w:marLeft w:val="0"/>
                                              <w:marRight w:val="0"/>
                                              <w:marTop w:val="0"/>
                                              <w:marBottom w:val="120"/>
                                              <w:divBdr>
                                                <w:top w:val="single" w:sz="6" w:space="0" w:color="F5F5F5"/>
                                                <w:left w:val="single" w:sz="6" w:space="0" w:color="F5F5F5"/>
                                                <w:bottom w:val="single" w:sz="6" w:space="0" w:color="F5F5F5"/>
                                                <w:right w:val="single" w:sz="6" w:space="0" w:color="F5F5F5"/>
                                              </w:divBdr>
                                              <w:divsChild>
                                                <w:div w:id="1364282307">
                                                  <w:marLeft w:val="0"/>
                                                  <w:marRight w:val="0"/>
                                                  <w:marTop w:val="0"/>
                                                  <w:marBottom w:val="0"/>
                                                  <w:divBdr>
                                                    <w:top w:val="none" w:sz="0" w:space="0" w:color="auto"/>
                                                    <w:left w:val="none" w:sz="0" w:space="0" w:color="auto"/>
                                                    <w:bottom w:val="none" w:sz="0" w:space="0" w:color="auto"/>
                                                    <w:right w:val="none" w:sz="0" w:space="0" w:color="auto"/>
                                                  </w:divBdr>
                                                  <w:divsChild>
                                                    <w:div w:id="291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173938">
      <w:bodyDiv w:val="1"/>
      <w:marLeft w:val="0"/>
      <w:marRight w:val="0"/>
      <w:marTop w:val="0"/>
      <w:marBottom w:val="0"/>
      <w:divBdr>
        <w:top w:val="none" w:sz="0" w:space="0" w:color="auto"/>
        <w:left w:val="none" w:sz="0" w:space="0" w:color="auto"/>
        <w:bottom w:val="none" w:sz="0" w:space="0" w:color="auto"/>
        <w:right w:val="none" w:sz="0" w:space="0" w:color="auto"/>
      </w:divBdr>
      <w:divsChild>
        <w:div w:id="1071543740">
          <w:marLeft w:val="0"/>
          <w:marRight w:val="0"/>
          <w:marTop w:val="0"/>
          <w:marBottom w:val="0"/>
          <w:divBdr>
            <w:top w:val="none" w:sz="0" w:space="0" w:color="auto"/>
            <w:left w:val="none" w:sz="0" w:space="0" w:color="auto"/>
            <w:bottom w:val="none" w:sz="0" w:space="0" w:color="auto"/>
            <w:right w:val="none" w:sz="0" w:space="0" w:color="auto"/>
          </w:divBdr>
          <w:divsChild>
            <w:div w:id="203753764">
              <w:marLeft w:val="0"/>
              <w:marRight w:val="0"/>
              <w:marTop w:val="0"/>
              <w:marBottom w:val="0"/>
              <w:divBdr>
                <w:top w:val="none" w:sz="0" w:space="0" w:color="auto"/>
                <w:left w:val="none" w:sz="0" w:space="0" w:color="auto"/>
                <w:bottom w:val="none" w:sz="0" w:space="0" w:color="auto"/>
                <w:right w:val="none" w:sz="0" w:space="0" w:color="auto"/>
              </w:divBdr>
              <w:divsChild>
                <w:div w:id="44645070">
                  <w:marLeft w:val="0"/>
                  <w:marRight w:val="0"/>
                  <w:marTop w:val="0"/>
                  <w:marBottom w:val="0"/>
                  <w:divBdr>
                    <w:top w:val="none" w:sz="0" w:space="0" w:color="auto"/>
                    <w:left w:val="none" w:sz="0" w:space="0" w:color="auto"/>
                    <w:bottom w:val="none" w:sz="0" w:space="0" w:color="auto"/>
                    <w:right w:val="none" w:sz="0" w:space="0" w:color="auto"/>
                  </w:divBdr>
                  <w:divsChild>
                    <w:div w:id="931476477">
                      <w:marLeft w:val="0"/>
                      <w:marRight w:val="0"/>
                      <w:marTop w:val="0"/>
                      <w:marBottom w:val="0"/>
                      <w:divBdr>
                        <w:top w:val="none" w:sz="0" w:space="0" w:color="auto"/>
                        <w:left w:val="none" w:sz="0" w:space="0" w:color="auto"/>
                        <w:bottom w:val="none" w:sz="0" w:space="0" w:color="auto"/>
                        <w:right w:val="none" w:sz="0" w:space="0" w:color="auto"/>
                      </w:divBdr>
                      <w:divsChild>
                        <w:div w:id="1698627662">
                          <w:marLeft w:val="0"/>
                          <w:marRight w:val="0"/>
                          <w:marTop w:val="0"/>
                          <w:marBottom w:val="0"/>
                          <w:divBdr>
                            <w:top w:val="none" w:sz="0" w:space="0" w:color="auto"/>
                            <w:left w:val="none" w:sz="0" w:space="0" w:color="auto"/>
                            <w:bottom w:val="none" w:sz="0" w:space="0" w:color="auto"/>
                            <w:right w:val="none" w:sz="0" w:space="0" w:color="auto"/>
                          </w:divBdr>
                          <w:divsChild>
                            <w:div w:id="114057245">
                              <w:marLeft w:val="0"/>
                              <w:marRight w:val="0"/>
                              <w:marTop w:val="0"/>
                              <w:marBottom w:val="0"/>
                              <w:divBdr>
                                <w:top w:val="none" w:sz="0" w:space="0" w:color="auto"/>
                                <w:left w:val="none" w:sz="0" w:space="0" w:color="auto"/>
                                <w:bottom w:val="none" w:sz="0" w:space="0" w:color="auto"/>
                                <w:right w:val="none" w:sz="0" w:space="0" w:color="auto"/>
                              </w:divBdr>
                              <w:divsChild>
                                <w:div w:id="454719063">
                                  <w:marLeft w:val="0"/>
                                  <w:marRight w:val="0"/>
                                  <w:marTop w:val="0"/>
                                  <w:marBottom w:val="0"/>
                                  <w:divBdr>
                                    <w:top w:val="none" w:sz="0" w:space="0" w:color="auto"/>
                                    <w:left w:val="none" w:sz="0" w:space="0" w:color="auto"/>
                                    <w:bottom w:val="none" w:sz="0" w:space="0" w:color="auto"/>
                                    <w:right w:val="none" w:sz="0" w:space="0" w:color="auto"/>
                                  </w:divBdr>
                                  <w:divsChild>
                                    <w:div w:id="972297104">
                                      <w:marLeft w:val="60"/>
                                      <w:marRight w:val="0"/>
                                      <w:marTop w:val="0"/>
                                      <w:marBottom w:val="0"/>
                                      <w:divBdr>
                                        <w:top w:val="none" w:sz="0" w:space="0" w:color="auto"/>
                                        <w:left w:val="none" w:sz="0" w:space="0" w:color="auto"/>
                                        <w:bottom w:val="none" w:sz="0" w:space="0" w:color="auto"/>
                                        <w:right w:val="none" w:sz="0" w:space="0" w:color="auto"/>
                                      </w:divBdr>
                                      <w:divsChild>
                                        <w:div w:id="1762485977">
                                          <w:marLeft w:val="0"/>
                                          <w:marRight w:val="0"/>
                                          <w:marTop w:val="0"/>
                                          <w:marBottom w:val="0"/>
                                          <w:divBdr>
                                            <w:top w:val="none" w:sz="0" w:space="0" w:color="auto"/>
                                            <w:left w:val="none" w:sz="0" w:space="0" w:color="auto"/>
                                            <w:bottom w:val="none" w:sz="0" w:space="0" w:color="auto"/>
                                            <w:right w:val="none" w:sz="0" w:space="0" w:color="auto"/>
                                          </w:divBdr>
                                          <w:divsChild>
                                            <w:div w:id="839613381">
                                              <w:marLeft w:val="0"/>
                                              <w:marRight w:val="0"/>
                                              <w:marTop w:val="0"/>
                                              <w:marBottom w:val="120"/>
                                              <w:divBdr>
                                                <w:top w:val="single" w:sz="6" w:space="0" w:color="F5F5F5"/>
                                                <w:left w:val="single" w:sz="6" w:space="0" w:color="F5F5F5"/>
                                                <w:bottom w:val="single" w:sz="6" w:space="0" w:color="F5F5F5"/>
                                                <w:right w:val="single" w:sz="6" w:space="0" w:color="F5F5F5"/>
                                              </w:divBdr>
                                              <w:divsChild>
                                                <w:div w:id="149949365">
                                                  <w:marLeft w:val="0"/>
                                                  <w:marRight w:val="0"/>
                                                  <w:marTop w:val="0"/>
                                                  <w:marBottom w:val="0"/>
                                                  <w:divBdr>
                                                    <w:top w:val="none" w:sz="0" w:space="0" w:color="auto"/>
                                                    <w:left w:val="none" w:sz="0" w:space="0" w:color="auto"/>
                                                    <w:bottom w:val="none" w:sz="0" w:space="0" w:color="auto"/>
                                                    <w:right w:val="none" w:sz="0" w:space="0" w:color="auto"/>
                                                  </w:divBdr>
                                                  <w:divsChild>
                                                    <w:div w:id="13976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haitiactioncollective@gmail.com" TargetMode="External"/><Relationship Id="rId4" Type="http://schemas.microsoft.com/office/2007/relationships/stylesWithEffects" Target="stylesWithEffects.xml"/><Relationship Id="rId9" Type="http://schemas.openxmlformats.org/officeDocument/2006/relationships/hyperlink" Target="mailto:haitiactioncollectiv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CE7F-6D46-4387-ABDF-BACB79D2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pc</dc:creator>
  <cp:lastModifiedBy>Marco's pc</cp:lastModifiedBy>
  <cp:revision>49</cp:revision>
  <dcterms:created xsi:type="dcterms:W3CDTF">2016-02-20T15:10:00Z</dcterms:created>
  <dcterms:modified xsi:type="dcterms:W3CDTF">2016-03-14T22:25:00Z</dcterms:modified>
</cp:coreProperties>
</file>