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161" w:rsidRPr="0079511D" w:rsidRDefault="003A7161" w:rsidP="003A7161">
      <w:pPr>
        <w:widowControl w:val="0"/>
        <w:autoSpaceDE w:val="0"/>
        <w:autoSpaceDN w:val="0"/>
        <w:adjustRightInd w:val="0"/>
        <w:spacing w:after="0" w:line="200" w:lineRule="exact"/>
        <w:rPr>
          <w:rFonts w:ascii="Tahoma" w:hAnsi="Tahoma" w:cs="Tahoma"/>
          <w:sz w:val="24"/>
          <w:szCs w:val="24"/>
        </w:rPr>
      </w:pPr>
      <w:r w:rsidRPr="0079511D">
        <w:rPr>
          <w:rFonts w:ascii="Tahoma" w:hAnsi="Tahoma" w:cs="Tahoma"/>
          <w:noProof/>
          <w:sz w:val="24"/>
          <w:szCs w:val="24"/>
        </w:rPr>
        <w:drawing>
          <wp:anchor distT="0" distB="0" distL="114300" distR="114300" simplePos="0" relativeHeight="251659264" behindDoc="1" locked="0" layoutInCell="0" allowOverlap="1">
            <wp:simplePos x="0" y="0"/>
            <wp:positionH relativeFrom="page">
              <wp:posOffset>614045</wp:posOffset>
            </wp:positionH>
            <wp:positionV relativeFrom="page">
              <wp:posOffset>297815</wp:posOffset>
            </wp:positionV>
            <wp:extent cx="6303645" cy="1295400"/>
            <wp:effectExtent l="1905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6303645" cy="1295400"/>
                    </a:xfrm>
                    <a:prstGeom prst="rect">
                      <a:avLst/>
                    </a:prstGeom>
                    <a:noFill/>
                  </pic:spPr>
                </pic:pic>
              </a:graphicData>
            </a:graphic>
          </wp:anchor>
        </w:drawing>
      </w:r>
    </w:p>
    <w:p w:rsidR="003A7161" w:rsidRPr="0079511D" w:rsidRDefault="003A7161" w:rsidP="003A7161">
      <w:pPr>
        <w:widowControl w:val="0"/>
        <w:autoSpaceDE w:val="0"/>
        <w:autoSpaceDN w:val="0"/>
        <w:adjustRightInd w:val="0"/>
        <w:spacing w:after="0" w:line="200" w:lineRule="exact"/>
        <w:rPr>
          <w:rFonts w:ascii="Tahoma" w:hAnsi="Tahoma" w:cs="Tahoma"/>
          <w:sz w:val="24"/>
          <w:szCs w:val="24"/>
        </w:rPr>
      </w:pPr>
    </w:p>
    <w:p w:rsidR="003A7161" w:rsidRPr="0079511D" w:rsidRDefault="003A7161" w:rsidP="003A7161">
      <w:pPr>
        <w:widowControl w:val="0"/>
        <w:autoSpaceDE w:val="0"/>
        <w:autoSpaceDN w:val="0"/>
        <w:adjustRightInd w:val="0"/>
        <w:spacing w:after="0" w:line="200" w:lineRule="exact"/>
        <w:rPr>
          <w:rFonts w:ascii="Tahoma" w:hAnsi="Tahoma" w:cs="Tahoma"/>
          <w:sz w:val="24"/>
          <w:szCs w:val="24"/>
        </w:rPr>
      </w:pPr>
    </w:p>
    <w:p w:rsidR="003A7161" w:rsidRPr="0079511D" w:rsidRDefault="003A7161" w:rsidP="003A7161">
      <w:pPr>
        <w:widowControl w:val="0"/>
        <w:autoSpaceDE w:val="0"/>
        <w:autoSpaceDN w:val="0"/>
        <w:adjustRightInd w:val="0"/>
        <w:spacing w:after="0" w:line="200" w:lineRule="exact"/>
        <w:rPr>
          <w:rFonts w:ascii="Tahoma" w:hAnsi="Tahoma" w:cs="Tahoma"/>
          <w:sz w:val="24"/>
          <w:szCs w:val="24"/>
        </w:rPr>
      </w:pPr>
    </w:p>
    <w:p w:rsidR="003A7161" w:rsidRPr="00B0650D" w:rsidRDefault="003A7161" w:rsidP="003A7161">
      <w:pPr>
        <w:widowControl w:val="0"/>
        <w:autoSpaceDE w:val="0"/>
        <w:autoSpaceDN w:val="0"/>
        <w:adjustRightInd w:val="0"/>
        <w:spacing w:after="0" w:line="359" w:lineRule="exact"/>
        <w:rPr>
          <w:rFonts w:ascii="Times New Roman" w:hAnsi="Times New Roman" w:cs="Times New Roman"/>
          <w:sz w:val="24"/>
          <w:szCs w:val="24"/>
        </w:rPr>
      </w:pPr>
    </w:p>
    <w:p w:rsidR="003A7161" w:rsidRPr="00B0650D" w:rsidRDefault="003A7161" w:rsidP="003A7161">
      <w:pPr>
        <w:widowControl w:val="0"/>
        <w:autoSpaceDE w:val="0"/>
        <w:autoSpaceDN w:val="0"/>
        <w:adjustRightInd w:val="0"/>
        <w:spacing w:after="0" w:line="242" w:lineRule="exact"/>
        <w:rPr>
          <w:rFonts w:ascii="Times New Roman" w:hAnsi="Times New Roman" w:cs="Times New Roman"/>
          <w:sz w:val="24"/>
          <w:szCs w:val="24"/>
        </w:rPr>
      </w:pPr>
    </w:p>
    <w:p w:rsidR="003A7161" w:rsidRPr="00B0650D" w:rsidRDefault="003A7161" w:rsidP="003A7161">
      <w:pPr>
        <w:widowControl w:val="0"/>
        <w:autoSpaceDE w:val="0"/>
        <w:autoSpaceDN w:val="0"/>
        <w:adjustRightInd w:val="0"/>
        <w:spacing w:after="0" w:line="240" w:lineRule="auto"/>
        <w:ind w:left="360"/>
        <w:rPr>
          <w:rFonts w:ascii="Times New Roman" w:hAnsi="Times New Roman" w:cs="Times New Roman"/>
          <w:sz w:val="24"/>
          <w:szCs w:val="24"/>
        </w:rPr>
      </w:pPr>
      <w:r w:rsidRPr="00B0650D">
        <w:rPr>
          <w:rFonts w:ascii="Times New Roman" w:hAnsi="Times New Roman" w:cs="Times New Roman"/>
          <w:sz w:val="24"/>
          <w:szCs w:val="24"/>
        </w:rPr>
        <w:t>----------------------------------------------------------------------------------------------------------------</w:t>
      </w:r>
    </w:p>
    <w:p w:rsidR="003A7161" w:rsidRDefault="003A7161" w:rsidP="003A7161">
      <w:pPr>
        <w:widowControl w:val="0"/>
        <w:autoSpaceDE w:val="0"/>
        <w:autoSpaceDN w:val="0"/>
        <w:adjustRightInd w:val="0"/>
        <w:spacing w:after="0" w:line="99" w:lineRule="exact"/>
        <w:rPr>
          <w:rFonts w:ascii="Times New Roman" w:hAnsi="Times New Roman" w:cs="Times New Roman"/>
          <w:sz w:val="24"/>
          <w:szCs w:val="24"/>
        </w:rPr>
      </w:pPr>
    </w:p>
    <w:p w:rsidR="003A7161" w:rsidRDefault="003A7161" w:rsidP="003A7161">
      <w:pPr>
        <w:rPr>
          <w:rFonts w:ascii="Times New Roman" w:hAnsi="Times New Roman" w:cs="Times New Roman"/>
          <w:sz w:val="24"/>
          <w:szCs w:val="24"/>
        </w:rPr>
      </w:pPr>
    </w:p>
    <w:p w:rsidR="003A7161" w:rsidRPr="00170D7C" w:rsidRDefault="003A7161" w:rsidP="003A7161">
      <w:pPr>
        <w:widowControl w:val="0"/>
        <w:autoSpaceDE w:val="0"/>
        <w:autoSpaceDN w:val="0"/>
        <w:adjustRightInd w:val="0"/>
        <w:spacing w:after="0" w:line="240" w:lineRule="auto"/>
        <w:ind w:left="360"/>
        <w:rPr>
          <w:rFonts w:ascii="Tahoma" w:hAnsi="Tahoma" w:cs="Tahoma"/>
          <w:b/>
          <w:sz w:val="44"/>
          <w:szCs w:val="24"/>
        </w:rPr>
      </w:pPr>
      <w:r w:rsidRPr="00170D7C">
        <w:rPr>
          <w:rFonts w:ascii="Tahoma" w:hAnsi="Tahoma" w:cs="Tahoma"/>
          <w:b/>
          <w:sz w:val="44"/>
          <w:szCs w:val="24"/>
        </w:rPr>
        <w:t xml:space="preserve">SOHRA Policy &amp; Procedure Manual </w:t>
      </w:r>
    </w:p>
    <w:p w:rsidR="003A7161" w:rsidRPr="00170D7C" w:rsidRDefault="003A7161" w:rsidP="003A7161">
      <w:pPr>
        <w:widowControl w:val="0"/>
        <w:autoSpaceDE w:val="0"/>
        <w:autoSpaceDN w:val="0"/>
        <w:adjustRightInd w:val="0"/>
        <w:spacing w:after="0" w:line="240" w:lineRule="auto"/>
        <w:ind w:left="360"/>
        <w:rPr>
          <w:rFonts w:ascii="Tahoma" w:hAnsi="Tahoma" w:cs="Tahoma"/>
          <w:b/>
          <w:sz w:val="44"/>
          <w:szCs w:val="24"/>
        </w:rPr>
      </w:pPr>
    </w:p>
    <w:p w:rsidR="003A7161" w:rsidRPr="00170D7C" w:rsidRDefault="003A7161" w:rsidP="003A7161">
      <w:pPr>
        <w:widowControl w:val="0"/>
        <w:autoSpaceDE w:val="0"/>
        <w:autoSpaceDN w:val="0"/>
        <w:adjustRightInd w:val="0"/>
        <w:spacing w:after="0" w:line="240" w:lineRule="auto"/>
        <w:ind w:left="360"/>
        <w:rPr>
          <w:rFonts w:ascii="Tahoma" w:hAnsi="Tahoma" w:cs="Tahoma"/>
          <w:b/>
          <w:sz w:val="36"/>
          <w:szCs w:val="24"/>
        </w:rPr>
      </w:pPr>
      <w:r w:rsidRPr="00170D7C">
        <w:rPr>
          <w:rFonts w:ascii="Tahoma" w:hAnsi="Tahoma" w:cs="Tahoma"/>
          <w:b/>
          <w:sz w:val="36"/>
          <w:szCs w:val="24"/>
        </w:rPr>
        <w:t>Revised    03/06/2015</w:t>
      </w:r>
    </w:p>
    <w:p w:rsidR="003A7161" w:rsidRPr="00170D7C" w:rsidRDefault="003A7161" w:rsidP="003A7161">
      <w:pPr>
        <w:rPr>
          <w:rFonts w:ascii="Tahoma" w:hAnsi="Tahoma" w:cs="Tahoma"/>
          <w:b/>
          <w:sz w:val="32"/>
        </w:rPr>
      </w:pPr>
    </w:p>
    <w:p w:rsidR="003A7161" w:rsidRPr="00EB694E" w:rsidRDefault="003A7161" w:rsidP="003A7161">
      <w:pPr>
        <w:rPr>
          <w:rFonts w:ascii="Tahoma" w:hAnsi="Tahoma" w:cs="Tahoma"/>
          <w:b/>
          <w:sz w:val="24"/>
          <w:szCs w:val="24"/>
        </w:rPr>
      </w:pPr>
      <w:r w:rsidRPr="00EB694E">
        <w:rPr>
          <w:rFonts w:ascii="Tahoma" w:hAnsi="Tahoma" w:cs="Tahoma"/>
          <w:b/>
          <w:bCs/>
          <w:sz w:val="24"/>
          <w:szCs w:val="24"/>
        </w:rPr>
        <w:t>Introduction</w:t>
      </w:r>
    </w:p>
    <w:p w:rsidR="003A7161" w:rsidRPr="00211F65" w:rsidRDefault="003A7161" w:rsidP="003A7161">
      <w:pPr>
        <w:rPr>
          <w:rFonts w:ascii="Tahoma" w:hAnsi="Tahoma" w:cs="Tahoma"/>
          <w:sz w:val="24"/>
          <w:szCs w:val="24"/>
        </w:rPr>
      </w:pPr>
      <w:r w:rsidRPr="00211F65">
        <w:rPr>
          <w:rFonts w:ascii="Tahoma" w:hAnsi="Tahoma" w:cs="Tahoma"/>
          <w:sz w:val="24"/>
          <w:szCs w:val="24"/>
        </w:rPr>
        <w:t xml:space="preserve">Welcome to the SOHRA Policy and Procedure.  This was developed to provide you with an information resource for common questions and concerns.  If you have questions or concerns about the policies outlined here, you should contact your Program manager </w:t>
      </w:r>
    </w:p>
    <w:p w:rsidR="003A7161" w:rsidRPr="00211F65" w:rsidRDefault="003A7161" w:rsidP="003A7161">
      <w:pPr>
        <w:rPr>
          <w:rFonts w:ascii="Tahoma" w:hAnsi="Tahoma" w:cs="Tahoma"/>
          <w:sz w:val="24"/>
          <w:szCs w:val="24"/>
        </w:rPr>
      </w:pPr>
    </w:p>
    <w:p w:rsidR="003A7161" w:rsidRPr="00211F65" w:rsidRDefault="003A7161" w:rsidP="003A7161">
      <w:pPr>
        <w:rPr>
          <w:rFonts w:ascii="Tahoma" w:hAnsi="Tahoma" w:cs="Tahoma"/>
          <w:sz w:val="24"/>
          <w:szCs w:val="24"/>
        </w:rPr>
      </w:pPr>
      <w:r w:rsidRPr="00211F65">
        <w:rPr>
          <w:rFonts w:ascii="Tahoma" w:hAnsi="Tahoma" w:cs="Tahoma"/>
          <w:sz w:val="24"/>
          <w:szCs w:val="24"/>
        </w:rPr>
        <w:t xml:space="preserve">The policies stated in this Manual are subject to change at any time at the sole discretion of the SOHRA Internal control system. From time to time, you may receive updated information regarding any changes in policy. </w:t>
      </w:r>
    </w:p>
    <w:p w:rsidR="003A7161" w:rsidRPr="00211F65" w:rsidRDefault="003A7161" w:rsidP="003A7161">
      <w:pPr>
        <w:rPr>
          <w:rFonts w:ascii="Tahoma" w:hAnsi="Tahoma" w:cs="Tahoma"/>
          <w:sz w:val="24"/>
          <w:szCs w:val="24"/>
        </w:rPr>
      </w:pPr>
      <w:r w:rsidRPr="00211F65">
        <w:rPr>
          <w:rFonts w:ascii="Tahoma" w:hAnsi="Tahoma" w:cs="Tahoma"/>
          <w:sz w:val="24"/>
          <w:szCs w:val="24"/>
        </w:rPr>
        <w:t xml:space="preserve">The contents of this Manual are not intended to create a contract or agreement between SOHRA and you. For those employees in a position covered by a collective agreement, you should refer to the agreement which governs your terms and conditions of employment. </w:t>
      </w:r>
    </w:p>
    <w:p w:rsidR="003A7161" w:rsidRPr="00211F65" w:rsidRDefault="003A7161" w:rsidP="003A7161">
      <w:pPr>
        <w:rPr>
          <w:rFonts w:ascii="Tahoma" w:hAnsi="Tahoma" w:cs="Tahoma"/>
          <w:sz w:val="24"/>
          <w:szCs w:val="24"/>
        </w:rPr>
      </w:pPr>
      <w:r w:rsidRPr="00211F65">
        <w:rPr>
          <w:rFonts w:ascii="Tahoma" w:hAnsi="Tahoma" w:cs="Tahoma"/>
          <w:sz w:val="24"/>
          <w:szCs w:val="24"/>
        </w:rPr>
        <w:t>There are specific procedures for many of the general policies stated in the SOHRA Manual.  Please direct any questions to your manager, department head, or to Human Resources.</w:t>
      </w:r>
    </w:p>
    <w:p w:rsidR="003A7161" w:rsidRPr="00211F65" w:rsidRDefault="003A7161" w:rsidP="003A7161">
      <w:pPr>
        <w:pStyle w:val="Heading1"/>
        <w:rPr>
          <w:rFonts w:ascii="Tahoma" w:hAnsi="Tahoma" w:cs="Tahoma"/>
        </w:rPr>
      </w:pPr>
      <w:r w:rsidRPr="00211F65">
        <w:rPr>
          <w:rFonts w:ascii="Tahoma" w:hAnsi="Tahoma" w:cs="Tahoma"/>
        </w:rPr>
        <w:t xml:space="preserve">SECTION ONE:  Informational Organization for SOHRA  </w:t>
      </w:r>
    </w:p>
    <w:p w:rsidR="003A7161" w:rsidRPr="00211F65" w:rsidRDefault="003A7161" w:rsidP="003A7161">
      <w:pPr>
        <w:widowControl w:val="0"/>
        <w:overflowPunct w:val="0"/>
        <w:autoSpaceDE w:val="0"/>
        <w:autoSpaceDN w:val="0"/>
        <w:adjustRightInd w:val="0"/>
        <w:spacing w:after="0" w:line="277" w:lineRule="auto"/>
        <w:ind w:left="360" w:right="340"/>
        <w:rPr>
          <w:rFonts w:ascii="Tahoma" w:hAnsi="Tahoma" w:cs="Tahoma"/>
          <w:sz w:val="24"/>
          <w:szCs w:val="24"/>
        </w:rPr>
      </w:pPr>
      <w:r w:rsidRPr="00211F65">
        <w:rPr>
          <w:rFonts w:ascii="Tahoma" w:hAnsi="Tahoma" w:cs="Tahoma"/>
          <w:sz w:val="24"/>
          <w:szCs w:val="24"/>
        </w:rPr>
        <w:t xml:space="preserve">Somali Human Rights Association </w:t>
      </w:r>
      <w:r w:rsidRPr="00211F65">
        <w:rPr>
          <w:rFonts w:ascii="Tahoma" w:hAnsi="Tahoma" w:cs="Tahoma"/>
          <w:b/>
          <w:sz w:val="24"/>
          <w:szCs w:val="24"/>
        </w:rPr>
        <w:t>(SOHRA)</w:t>
      </w:r>
      <w:r w:rsidRPr="00211F65">
        <w:rPr>
          <w:rFonts w:ascii="Tahoma" w:hAnsi="Tahoma" w:cs="Tahoma"/>
          <w:sz w:val="24"/>
          <w:szCs w:val="24"/>
        </w:rPr>
        <w:t xml:space="preserve"> Founded on 8 April 2002 Based in Mogadishu, Somalia</w:t>
      </w:r>
      <w:r w:rsidRPr="00211F65">
        <w:rPr>
          <w:rFonts w:ascii="Tahoma" w:hAnsi="Tahoma" w:cs="Tahoma"/>
          <w:b/>
          <w:sz w:val="24"/>
          <w:szCs w:val="24"/>
        </w:rPr>
        <w:t>. SOHRA</w:t>
      </w:r>
      <w:r w:rsidRPr="00211F65">
        <w:rPr>
          <w:rFonts w:ascii="Tahoma" w:hAnsi="Tahoma" w:cs="Tahoma"/>
          <w:sz w:val="24"/>
          <w:szCs w:val="24"/>
        </w:rPr>
        <w:t xml:space="preserve"> is non-Profit, non-Government organization as well as independent human rights and humanitarian organization working for the rights of local community and their services without making distinction of any kind among peoples, such as race, sex, language, religion, political or other opinion, national or social origin, or any other reason.</w:t>
      </w:r>
    </w:p>
    <w:p w:rsidR="003A7161" w:rsidRPr="00211F65" w:rsidRDefault="003A7161" w:rsidP="003A7161">
      <w:pPr>
        <w:widowControl w:val="0"/>
        <w:autoSpaceDE w:val="0"/>
        <w:autoSpaceDN w:val="0"/>
        <w:adjustRightInd w:val="0"/>
        <w:spacing w:after="0" w:line="259" w:lineRule="exact"/>
        <w:rPr>
          <w:rFonts w:ascii="Tahoma" w:hAnsi="Tahoma" w:cs="Tahoma"/>
          <w:sz w:val="24"/>
          <w:szCs w:val="24"/>
        </w:rPr>
      </w:pPr>
    </w:p>
    <w:p w:rsidR="003A7161" w:rsidRPr="00211F65" w:rsidRDefault="003A7161" w:rsidP="003A7161">
      <w:pPr>
        <w:widowControl w:val="0"/>
        <w:overflowPunct w:val="0"/>
        <w:autoSpaceDE w:val="0"/>
        <w:autoSpaceDN w:val="0"/>
        <w:adjustRightInd w:val="0"/>
        <w:spacing w:after="0" w:line="251" w:lineRule="auto"/>
        <w:ind w:right="80" w:firstLine="180"/>
        <w:rPr>
          <w:rFonts w:ascii="Tahoma" w:hAnsi="Tahoma" w:cs="Tahoma"/>
          <w:sz w:val="24"/>
          <w:szCs w:val="24"/>
        </w:rPr>
      </w:pPr>
      <w:r w:rsidRPr="00211F65">
        <w:rPr>
          <w:rFonts w:ascii="Tahoma" w:hAnsi="Tahoma" w:cs="Tahoma"/>
          <w:b/>
          <w:sz w:val="24"/>
          <w:szCs w:val="24"/>
        </w:rPr>
        <w:t>SOHRA</w:t>
      </w:r>
      <w:r w:rsidRPr="00211F65">
        <w:rPr>
          <w:rFonts w:ascii="Tahoma" w:hAnsi="Tahoma" w:cs="Tahoma"/>
          <w:sz w:val="24"/>
          <w:szCs w:val="24"/>
        </w:rPr>
        <w:t>‘s membership Comprises 9 Gender based Governance in the Board of Directors    (5 Female &amp;4 Male) and also in the six Department of Management Comprising 14 individuals, 6</w:t>
      </w:r>
    </w:p>
    <w:p w:rsidR="003A7161" w:rsidRPr="00211F65" w:rsidRDefault="003A7161" w:rsidP="003A7161">
      <w:pPr>
        <w:widowControl w:val="0"/>
        <w:overflowPunct w:val="0"/>
        <w:autoSpaceDE w:val="0"/>
        <w:autoSpaceDN w:val="0"/>
        <w:adjustRightInd w:val="0"/>
        <w:spacing w:after="0" w:line="251" w:lineRule="auto"/>
        <w:ind w:right="80" w:firstLine="180"/>
        <w:rPr>
          <w:rFonts w:ascii="Tahoma" w:hAnsi="Tahoma" w:cs="Tahoma"/>
          <w:sz w:val="24"/>
          <w:szCs w:val="24"/>
        </w:rPr>
      </w:pPr>
      <w:r w:rsidRPr="00211F65">
        <w:rPr>
          <w:rFonts w:ascii="Tahoma" w:hAnsi="Tahoma" w:cs="Tahoma"/>
          <w:sz w:val="24"/>
          <w:szCs w:val="24"/>
        </w:rPr>
        <w:t xml:space="preserve"> </w:t>
      </w:r>
      <w:proofErr w:type="gramStart"/>
      <w:r w:rsidRPr="00211F65">
        <w:rPr>
          <w:rFonts w:ascii="Tahoma" w:hAnsi="Tahoma" w:cs="Tahoma"/>
          <w:sz w:val="24"/>
          <w:szCs w:val="24"/>
        </w:rPr>
        <w:t>of</w:t>
      </w:r>
      <w:proofErr w:type="gramEnd"/>
      <w:r w:rsidRPr="00211F65">
        <w:rPr>
          <w:rFonts w:ascii="Tahoma" w:hAnsi="Tahoma" w:cs="Tahoma"/>
          <w:sz w:val="24"/>
          <w:szCs w:val="24"/>
        </w:rPr>
        <w:t xml:space="preserve"> them are Volunteers.</w:t>
      </w:r>
    </w:p>
    <w:p w:rsidR="003A7161" w:rsidRPr="00211F65" w:rsidRDefault="003A7161" w:rsidP="003A7161">
      <w:pPr>
        <w:widowControl w:val="0"/>
        <w:autoSpaceDE w:val="0"/>
        <w:autoSpaceDN w:val="0"/>
        <w:adjustRightInd w:val="0"/>
        <w:spacing w:after="0" w:line="289" w:lineRule="exact"/>
        <w:rPr>
          <w:rFonts w:ascii="Tahoma" w:hAnsi="Tahoma" w:cs="Tahoma"/>
          <w:sz w:val="24"/>
          <w:szCs w:val="24"/>
        </w:rPr>
      </w:pPr>
    </w:p>
    <w:p w:rsidR="003A7161" w:rsidRPr="00211F65" w:rsidRDefault="003A7161" w:rsidP="003A7161">
      <w:pPr>
        <w:widowControl w:val="0"/>
        <w:overflowPunct w:val="0"/>
        <w:autoSpaceDE w:val="0"/>
        <w:autoSpaceDN w:val="0"/>
        <w:adjustRightInd w:val="0"/>
        <w:spacing w:after="0" w:line="232" w:lineRule="auto"/>
        <w:ind w:right="940"/>
        <w:rPr>
          <w:rFonts w:ascii="Tahoma" w:hAnsi="Tahoma" w:cs="Tahoma"/>
          <w:sz w:val="24"/>
          <w:szCs w:val="24"/>
        </w:rPr>
      </w:pPr>
      <w:r w:rsidRPr="00211F65">
        <w:rPr>
          <w:rFonts w:ascii="Tahoma" w:hAnsi="Tahoma" w:cs="Tahoma"/>
          <w:sz w:val="24"/>
          <w:szCs w:val="24"/>
        </w:rPr>
        <w:t>Our membership based in Volunteers and anyone who is elected well for leadership can be chairperson regardless of Gender (Female &amp; male)</w:t>
      </w:r>
    </w:p>
    <w:p w:rsidR="003A7161" w:rsidRPr="00211F65" w:rsidRDefault="003A7161" w:rsidP="003A7161">
      <w:pPr>
        <w:widowControl w:val="0"/>
        <w:autoSpaceDE w:val="0"/>
        <w:autoSpaceDN w:val="0"/>
        <w:adjustRightInd w:val="0"/>
        <w:spacing w:after="0" w:line="308" w:lineRule="exact"/>
        <w:rPr>
          <w:rFonts w:ascii="Tahoma" w:hAnsi="Tahoma" w:cs="Tahoma"/>
          <w:sz w:val="24"/>
          <w:szCs w:val="24"/>
        </w:rPr>
      </w:pPr>
    </w:p>
    <w:p w:rsidR="003A7161" w:rsidRPr="00211F65" w:rsidRDefault="003A7161" w:rsidP="003A7161">
      <w:pPr>
        <w:widowControl w:val="0"/>
        <w:overflowPunct w:val="0"/>
        <w:autoSpaceDE w:val="0"/>
        <w:autoSpaceDN w:val="0"/>
        <w:adjustRightInd w:val="0"/>
        <w:spacing w:after="0" w:line="258" w:lineRule="auto"/>
        <w:ind w:right="380"/>
        <w:rPr>
          <w:rFonts w:ascii="Tahoma" w:hAnsi="Tahoma" w:cs="Tahoma"/>
          <w:sz w:val="24"/>
          <w:szCs w:val="24"/>
        </w:rPr>
      </w:pPr>
      <w:r w:rsidRPr="00211F65">
        <w:rPr>
          <w:rFonts w:ascii="Tahoma" w:hAnsi="Tahoma" w:cs="Tahoma"/>
          <w:b/>
          <w:bCs/>
          <w:sz w:val="24"/>
          <w:szCs w:val="24"/>
        </w:rPr>
        <w:t>Our principles are good Governance, Accountability, and Transparency, Human Rights instruments, Support Peaceful and sustainable Developments, Gender Equity, Credibility, confidentiality, advocate for Voiceless group of Societies and protection of Marginalized group of Somalia</w:t>
      </w:r>
    </w:p>
    <w:p w:rsidR="003A7161" w:rsidRPr="00211F65" w:rsidRDefault="003A7161" w:rsidP="003A7161">
      <w:pPr>
        <w:widowControl w:val="0"/>
        <w:overflowPunct w:val="0"/>
        <w:autoSpaceDE w:val="0"/>
        <w:autoSpaceDN w:val="0"/>
        <w:adjustRightInd w:val="0"/>
        <w:spacing w:after="0" w:line="258" w:lineRule="auto"/>
        <w:ind w:right="380"/>
        <w:rPr>
          <w:rFonts w:ascii="Tahoma" w:hAnsi="Tahoma" w:cs="Tahoma"/>
          <w:sz w:val="24"/>
          <w:szCs w:val="24"/>
        </w:rPr>
      </w:pPr>
      <w:r w:rsidRPr="00211F65">
        <w:rPr>
          <w:rFonts w:ascii="Tahoma" w:hAnsi="Tahoma" w:cs="Tahoma"/>
          <w:b/>
          <w:sz w:val="24"/>
          <w:szCs w:val="24"/>
        </w:rPr>
        <w:t xml:space="preserve">SOHRA </w:t>
      </w:r>
      <w:r w:rsidRPr="00211F65">
        <w:rPr>
          <w:rFonts w:ascii="Tahoma" w:hAnsi="Tahoma" w:cs="Tahoma"/>
          <w:sz w:val="24"/>
          <w:szCs w:val="24"/>
        </w:rPr>
        <w:t xml:space="preserve">mission </w:t>
      </w:r>
      <w:r w:rsidRPr="00211F65">
        <w:rPr>
          <w:rFonts w:ascii="Tahoma" w:hAnsi="Tahoma" w:cs="Tahoma"/>
          <w:b/>
          <w:bCs/>
          <w:sz w:val="24"/>
          <w:szCs w:val="24"/>
        </w:rPr>
        <w:t>:</w:t>
      </w:r>
      <w:r w:rsidRPr="00211F65">
        <w:rPr>
          <w:rFonts w:ascii="Tahoma" w:hAnsi="Tahoma" w:cs="Tahoma"/>
          <w:sz w:val="24"/>
          <w:szCs w:val="24"/>
        </w:rPr>
        <w:t xml:space="preserve">To enhance peaceful coexistence of all </w:t>
      </w:r>
      <w:proofErr w:type="spellStart"/>
      <w:r w:rsidRPr="00211F65">
        <w:rPr>
          <w:rFonts w:ascii="Tahoma" w:hAnsi="Tahoma" w:cs="Tahoma"/>
          <w:sz w:val="24"/>
          <w:szCs w:val="24"/>
        </w:rPr>
        <w:t>PoC</w:t>
      </w:r>
      <w:proofErr w:type="spellEnd"/>
      <w:r w:rsidRPr="00211F65">
        <w:rPr>
          <w:rFonts w:ascii="Tahoma" w:hAnsi="Tahoma" w:cs="Tahoma"/>
          <w:sz w:val="24"/>
          <w:szCs w:val="24"/>
        </w:rPr>
        <w:t xml:space="preserve"> in South Central through emphasizing</w:t>
      </w:r>
      <w:r w:rsidRPr="00211F65">
        <w:rPr>
          <w:rFonts w:ascii="Tahoma" w:hAnsi="Tahoma" w:cs="Tahoma"/>
          <w:b/>
          <w:bCs/>
          <w:sz w:val="24"/>
          <w:szCs w:val="24"/>
        </w:rPr>
        <w:t xml:space="preserve"> </w:t>
      </w:r>
      <w:r w:rsidRPr="00211F65">
        <w:rPr>
          <w:rFonts w:ascii="Tahoma" w:hAnsi="Tahoma" w:cs="Tahoma"/>
          <w:sz w:val="24"/>
          <w:szCs w:val="24"/>
        </w:rPr>
        <w:t>the importance of Humanitarian responses, Monitoring &amp; Reporting for Human Rights violations/Abuses and Environmental Protection advocacy along with Partnerships establishment of development actors at national and regional level through Advocacy campaigns for Inclusion of areas hosting persons of concern in national development policies</w:t>
      </w:r>
    </w:p>
    <w:p w:rsidR="003A7161" w:rsidRPr="00211F65" w:rsidRDefault="003A7161" w:rsidP="003A7161">
      <w:pPr>
        <w:widowControl w:val="0"/>
        <w:overflowPunct w:val="0"/>
        <w:autoSpaceDE w:val="0"/>
        <w:autoSpaceDN w:val="0"/>
        <w:adjustRightInd w:val="0"/>
        <w:spacing w:line="232" w:lineRule="auto"/>
        <w:ind w:right="20"/>
        <w:rPr>
          <w:rFonts w:ascii="Tahoma" w:hAnsi="Tahoma" w:cs="Tahoma"/>
          <w:sz w:val="24"/>
          <w:szCs w:val="24"/>
        </w:rPr>
      </w:pPr>
      <w:r w:rsidRPr="00211F65">
        <w:rPr>
          <w:rFonts w:ascii="Tahoma" w:hAnsi="Tahoma" w:cs="Tahoma"/>
          <w:b/>
          <w:sz w:val="24"/>
          <w:szCs w:val="24"/>
        </w:rPr>
        <w:t>SOHRA</w:t>
      </w:r>
      <w:r w:rsidRPr="00211F65">
        <w:rPr>
          <w:rFonts w:ascii="Tahoma" w:hAnsi="Tahoma" w:cs="Tahoma"/>
          <w:sz w:val="24"/>
          <w:szCs w:val="24"/>
        </w:rPr>
        <w:t xml:space="preserve"> vision is:</w:t>
      </w:r>
      <w:r w:rsidRPr="00211F65">
        <w:rPr>
          <w:rFonts w:ascii="Tahoma" w:hAnsi="Tahoma" w:cs="Tahoma"/>
          <w:b/>
          <w:bCs/>
          <w:sz w:val="24"/>
          <w:szCs w:val="24"/>
        </w:rPr>
        <w:t xml:space="preserve">  </w:t>
      </w:r>
      <w:r w:rsidRPr="00211F65">
        <w:rPr>
          <w:rFonts w:ascii="Tahoma" w:hAnsi="Tahoma" w:cs="Tahoma"/>
          <w:sz w:val="24"/>
          <w:szCs w:val="24"/>
        </w:rPr>
        <w:t>Elimination of culture of impunity throughout Somalia and contribute to durable</w:t>
      </w:r>
      <w:r w:rsidRPr="00211F65">
        <w:rPr>
          <w:rFonts w:ascii="Tahoma" w:hAnsi="Tahoma" w:cs="Tahoma"/>
          <w:b/>
          <w:bCs/>
          <w:sz w:val="24"/>
          <w:szCs w:val="24"/>
        </w:rPr>
        <w:t xml:space="preserve"> </w:t>
      </w:r>
      <w:r w:rsidRPr="00211F65">
        <w:rPr>
          <w:rFonts w:ascii="Tahoma" w:hAnsi="Tahoma" w:cs="Tahoma"/>
          <w:sz w:val="24"/>
          <w:szCs w:val="24"/>
        </w:rPr>
        <w:t>solutions for the civilian population - assisting them in obtaining their basic needs.</w:t>
      </w:r>
    </w:p>
    <w:p w:rsidR="003A7161" w:rsidRPr="00211F65" w:rsidRDefault="003A7161" w:rsidP="003A7161">
      <w:pPr>
        <w:jc w:val="both"/>
        <w:rPr>
          <w:rFonts w:ascii="Tahoma" w:hAnsi="Tahoma" w:cs="Tahoma"/>
          <w:i/>
          <w:sz w:val="24"/>
          <w:szCs w:val="24"/>
        </w:rPr>
      </w:pPr>
      <w:r w:rsidRPr="00211F65">
        <w:rPr>
          <w:rFonts w:ascii="Tahoma" w:hAnsi="Tahoma" w:cs="Tahoma"/>
          <w:b/>
          <w:sz w:val="24"/>
          <w:szCs w:val="24"/>
        </w:rPr>
        <w:t>Board of Directors</w:t>
      </w:r>
    </w:p>
    <w:p w:rsidR="003A7161" w:rsidRPr="00211F65" w:rsidRDefault="003A7161" w:rsidP="003A7161">
      <w:pPr>
        <w:jc w:val="both"/>
        <w:rPr>
          <w:rFonts w:ascii="Tahoma" w:hAnsi="Tahoma" w:cs="Tahoma"/>
          <w:sz w:val="24"/>
          <w:szCs w:val="24"/>
        </w:rPr>
      </w:pPr>
      <w:r w:rsidRPr="00211F65">
        <w:rPr>
          <w:rFonts w:ascii="Tahoma" w:hAnsi="Tahoma" w:cs="Tahoma"/>
          <w:sz w:val="24"/>
          <w:szCs w:val="24"/>
        </w:rPr>
        <w:t xml:space="preserve"> Board of Directors comprising seven volunteers Only two members are paid due to the workload they do/ the total number of BOD are 9 members </w:t>
      </w:r>
    </w:p>
    <w:p w:rsidR="003A7161" w:rsidRPr="00211F65" w:rsidRDefault="003A7161" w:rsidP="003A7161">
      <w:pPr>
        <w:jc w:val="both"/>
        <w:rPr>
          <w:rFonts w:ascii="Tahoma" w:hAnsi="Tahoma" w:cs="Tahoma"/>
          <w:sz w:val="24"/>
          <w:szCs w:val="24"/>
        </w:rPr>
      </w:pPr>
      <w:r w:rsidRPr="00211F65">
        <w:rPr>
          <w:rFonts w:ascii="Tahoma" w:hAnsi="Tahoma" w:cs="Tahoma"/>
          <w:sz w:val="24"/>
          <w:szCs w:val="24"/>
        </w:rPr>
        <w:t>In addition it is possible for the Board to co-opt additional members onto the Board.</w:t>
      </w:r>
    </w:p>
    <w:p w:rsidR="003A7161" w:rsidRPr="00211F65" w:rsidRDefault="003A7161" w:rsidP="003A7161">
      <w:pPr>
        <w:jc w:val="both"/>
        <w:rPr>
          <w:rFonts w:ascii="Tahoma" w:hAnsi="Tahoma" w:cs="Tahoma"/>
          <w:sz w:val="24"/>
          <w:szCs w:val="24"/>
        </w:rPr>
      </w:pPr>
      <w:r w:rsidRPr="00211F65">
        <w:rPr>
          <w:rFonts w:ascii="Tahoma" w:hAnsi="Tahoma" w:cs="Tahoma"/>
          <w:sz w:val="24"/>
          <w:szCs w:val="24"/>
        </w:rPr>
        <w:t>All Board members including those co-opted have voting rights.</w:t>
      </w:r>
    </w:p>
    <w:p w:rsidR="003A7161" w:rsidRPr="00211F65" w:rsidRDefault="003A7161" w:rsidP="003A7161">
      <w:pPr>
        <w:ind w:left="390"/>
        <w:jc w:val="both"/>
        <w:rPr>
          <w:rFonts w:ascii="Tahoma" w:hAnsi="Tahoma" w:cs="Tahoma"/>
          <w:sz w:val="24"/>
          <w:szCs w:val="24"/>
        </w:rPr>
      </w:pPr>
      <w:r w:rsidRPr="00211F65">
        <w:rPr>
          <w:rFonts w:ascii="Tahoma" w:hAnsi="Tahoma" w:cs="Tahoma"/>
          <w:sz w:val="24"/>
          <w:szCs w:val="24"/>
        </w:rPr>
        <w:t>Voting is conducted every 5 years for election for Chairing of BOD</w:t>
      </w:r>
    </w:p>
    <w:p w:rsidR="003A7161" w:rsidRPr="00211F65" w:rsidRDefault="003A7161" w:rsidP="003A7161">
      <w:pPr>
        <w:ind w:left="390"/>
        <w:jc w:val="both"/>
        <w:rPr>
          <w:rFonts w:ascii="Tahoma" w:hAnsi="Tahoma" w:cs="Tahoma"/>
          <w:sz w:val="24"/>
          <w:szCs w:val="24"/>
        </w:rPr>
      </w:pPr>
      <w:r w:rsidRPr="00211F65">
        <w:rPr>
          <w:rFonts w:ascii="Tahoma" w:hAnsi="Tahoma" w:cs="Tahoma"/>
          <w:sz w:val="24"/>
          <w:szCs w:val="24"/>
        </w:rPr>
        <w:t xml:space="preserve">The chair person can be elected twice </w:t>
      </w:r>
    </w:p>
    <w:p w:rsidR="003A7161" w:rsidRPr="00211F65" w:rsidRDefault="003A7161" w:rsidP="003A7161">
      <w:pPr>
        <w:ind w:left="390"/>
        <w:jc w:val="both"/>
        <w:rPr>
          <w:rFonts w:ascii="Tahoma" w:hAnsi="Tahoma" w:cs="Tahoma"/>
          <w:sz w:val="24"/>
          <w:szCs w:val="24"/>
        </w:rPr>
      </w:pPr>
      <w:r w:rsidRPr="00211F65">
        <w:rPr>
          <w:rFonts w:ascii="Tahoma" w:hAnsi="Tahoma" w:cs="Tahoma"/>
          <w:sz w:val="24"/>
          <w:szCs w:val="24"/>
        </w:rPr>
        <w:t xml:space="preserve">Annual fee is required to pay being membership of BOD </w:t>
      </w:r>
    </w:p>
    <w:p w:rsidR="003A7161" w:rsidRPr="00211F65" w:rsidRDefault="003A7161" w:rsidP="003A7161">
      <w:pPr>
        <w:jc w:val="both"/>
        <w:rPr>
          <w:rFonts w:ascii="Tahoma" w:hAnsi="Tahoma" w:cs="Tahoma"/>
          <w:b/>
          <w:sz w:val="24"/>
          <w:szCs w:val="24"/>
        </w:rPr>
      </w:pPr>
      <w:r w:rsidRPr="00211F65">
        <w:rPr>
          <w:rFonts w:ascii="Tahoma" w:hAnsi="Tahoma" w:cs="Tahoma"/>
          <w:b/>
          <w:sz w:val="24"/>
          <w:szCs w:val="24"/>
        </w:rPr>
        <w:t>Role of Directors</w:t>
      </w:r>
    </w:p>
    <w:p w:rsidR="003A7161" w:rsidRPr="00211F65" w:rsidRDefault="003A7161" w:rsidP="003A7161">
      <w:pPr>
        <w:jc w:val="both"/>
        <w:rPr>
          <w:rFonts w:ascii="Tahoma" w:hAnsi="Tahoma" w:cs="Tahoma"/>
          <w:sz w:val="24"/>
          <w:szCs w:val="24"/>
        </w:rPr>
      </w:pPr>
      <w:r w:rsidRPr="00211F65">
        <w:rPr>
          <w:rFonts w:ascii="Tahoma" w:hAnsi="Tahoma" w:cs="Tahoma"/>
          <w:sz w:val="24"/>
          <w:szCs w:val="24"/>
        </w:rPr>
        <w:t xml:space="preserve">A Director’s primary role is to effectively translate the needs of financial members into a direction for the future  </w:t>
      </w:r>
    </w:p>
    <w:p w:rsidR="003A7161" w:rsidRPr="00211F65" w:rsidRDefault="003A7161" w:rsidP="003A7161">
      <w:pPr>
        <w:jc w:val="both"/>
        <w:rPr>
          <w:rFonts w:ascii="Tahoma" w:hAnsi="Tahoma" w:cs="Tahoma"/>
          <w:sz w:val="24"/>
          <w:szCs w:val="24"/>
        </w:rPr>
      </w:pPr>
      <w:r w:rsidRPr="00211F65">
        <w:rPr>
          <w:rFonts w:ascii="Tahoma" w:hAnsi="Tahoma" w:cs="Tahoma"/>
          <w:sz w:val="24"/>
          <w:szCs w:val="24"/>
        </w:rPr>
        <w:t>A Director is part of a team which the membership trusts to:</w:t>
      </w:r>
    </w:p>
    <w:p w:rsidR="003A7161" w:rsidRPr="00211F65" w:rsidRDefault="003A7161" w:rsidP="003A7161">
      <w:pPr>
        <w:numPr>
          <w:ilvl w:val="0"/>
          <w:numId w:val="1"/>
        </w:numPr>
        <w:spacing w:after="0" w:line="240" w:lineRule="auto"/>
        <w:jc w:val="both"/>
        <w:rPr>
          <w:rFonts w:ascii="Tahoma" w:hAnsi="Tahoma" w:cs="Tahoma"/>
          <w:sz w:val="24"/>
          <w:szCs w:val="24"/>
        </w:rPr>
      </w:pPr>
      <w:r w:rsidRPr="00211F65">
        <w:rPr>
          <w:rFonts w:ascii="Tahoma" w:hAnsi="Tahoma" w:cs="Tahoma"/>
          <w:sz w:val="24"/>
          <w:szCs w:val="24"/>
        </w:rPr>
        <w:lastRenderedPageBreak/>
        <w:t>make informed decisions</w:t>
      </w:r>
    </w:p>
    <w:p w:rsidR="003A7161" w:rsidRPr="00211F65" w:rsidRDefault="003A7161" w:rsidP="003A7161">
      <w:pPr>
        <w:numPr>
          <w:ilvl w:val="0"/>
          <w:numId w:val="1"/>
        </w:numPr>
        <w:spacing w:after="0" w:line="240" w:lineRule="auto"/>
        <w:jc w:val="both"/>
        <w:rPr>
          <w:rFonts w:ascii="Tahoma" w:hAnsi="Tahoma" w:cs="Tahoma"/>
          <w:sz w:val="24"/>
          <w:szCs w:val="24"/>
        </w:rPr>
      </w:pPr>
      <w:r w:rsidRPr="00211F65">
        <w:rPr>
          <w:rFonts w:ascii="Tahoma" w:hAnsi="Tahoma" w:cs="Tahoma"/>
          <w:sz w:val="24"/>
          <w:szCs w:val="24"/>
        </w:rPr>
        <w:t>provide strong representation</w:t>
      </w:r>
    </w:p>
    <w:p w:rsidR="003A7161" w:rsidRPr="00211F65" w:rsidRDefault="003A7161" w:rsidP="003A7161">
      <w:pPr>
        <w:numPr>
          <w:ilvl w:val="0"/>
          <w:numId w:val="1"/>
        </w:numPr>
        <w:spacing w:after="0" w:line="240" w:lineRule="auto"/>
        <w:jc w:val="both"/>
        <w:rPr>
          <w:rFonts w:ascii="Tahoma" w:hAnsi="Tahoma" w:cs="Tahoma"/>
          <w:sz w:val="24"/>
          <w:szCs w:val="24"/>
        </w:rPr>
      </w:pPr>
      <w:r w:rsidRPr="00211F65">
        <w:rPr>
          <w:rFonts w:ascii="Tahoma" w:hAnsi="Tahoma" w:cs="Tahoma"/>
          <w:sz w:val="24"/>
          <w:szCs w:val="24"/>
        </w:rPr>
        <w:t xml:space="preserve">provide sound governance </w:t>
      </w:r>
    </w:p>
    <w:p w:rsidR="003A7161" w:rsidRPr="00211F65" w:rsidRDefault="003A7161" w:rsidP="003A7161">
      <w:pPr>
        <w:numPr>
          <w:ilvl w:val="0"/>
          <w:numId w:val="1"/>
        </w:numPr>
        <w:spacing w:after="0" w:line="240" w:lineRule="auto"/>
        <w:jc w:val="both"/>
        <w:rPr>
          <w:rFonts w:ascii="Tahoma" w:hAnsi="Tahoma" w:cs="Tahoma"/>
          <w:sz w:val="24"/>
          <w:szCs w:val="24"/>
        </w:rPr>
      </w:pPr>
      <w:r w:rsidRPr="00211F65">
        <w:rPr>
          <w:rFonts w:ascii="Tahoma" w:hAnsi="Tahoma" w:cs="Tahoma"/>
          <w:sz w:val="24"/>
          <w:szCs w:val="24"/>
        </w:rPr>
        <w:t>demonstrate high standards of conduct as befitting the principles of Governing and staff management standards</w:t>
      </w:r>
    </w:p>
    <w:p w:rsidR="003A7161" w:rsidRPr="00211F65" w:rsidRDefault="003A7161" w:rsidP="003A7161">
      <w:pPr>
        <w:numPr>
          <w:ilvl w:val="0"/>
          <w:numId w:val="1"/>
        </w:numPr>
        <w:spacing w:after="0" w:line="240" w:lineRule="auto"/>
        <w:jc w:val="both"/>
        <w:rPr>
          <w:rFonts w:ascii="Tahoma" w:hAnsi="Tahoma" w:cs="Tahoma"/>
          <w:sz w:val="24"/>
          <w:szCs w:val="24"/>
        </w:rPr>
      </w:pPr>
      <w:r w:rsidRPr="00211F65">
        <w:rPr>
          <w:rFonts w:ascii="Tahoma" w:hAnsi="Tahoma" w:cs="Tahoma"/>
          <w:sz w:val="24"/>
          <w:szCs w:val="24"/>
        </w:rPr>
        <w:t>Selection  and nomination of Management committee</w:t>
      </w:r>
    </w:p>
    <w:p w:rsidR="003A7161" w:rsidRPr="00211F65" w:rsidRDefault="003A7161" w:rsidP="003A7161">
      <w:pPr>
        <w:spacing w:after="0" w:line="240" w:lineRule="auto"/>
        <w:jc w:val="both"/>
        <w:rPr>
          <w:rFonts w:ascii="Tahoma" w:hAnsi="Tahoma" w:cs="Tahoma"/>
          <w:sz w:val="24"/>
          <w:szCs w:val="24"/>
        </w:rPr>
      </w:pPr>
    </w:p>
    <w:p w:rsidR="003A7161" w:rsidRPr="00211F65" w:rsidRDefault="003A7161" w:rsidP="003A7161">
      <w:pPr>
        <w:pStyle w:val="ListParagraph"/>
        <w:numPr>
          <w:ilvl w:val="0"/>
          <w:numId w:val="1"/>
        </w:numPr>
        <w:jc w:val="both"/>
        <w:rPr>
          <w:rFonts w:ascii="Tahoma" w:hAnsi="Tahoma" w:cs="Tahoma"/>
          <w:b/>
          <w:sz w:val="36"/>
        </w:rPr>
      </w:pPr>
      <w:r w:rsidRPr="00211F65">
        <w:rPr>
          <w:rFonts w:ascii="Tahoma" w:hAnsi="Tahoma" w:cs="Tahoma"/>
          <w:b/>
          <w:sz w:val="36"/>
        </w:rPr>
        <w:t>SOHRA Structure</w:t>
      </w:r>
    </w:p>
    <w:p w:rsidR="003A7161" w:rsidRPr="00211F65" w:rsidRDefault="003A7161" w:rsidP="003A7161">
      <w:pPr>
        <w:pStyle w:val="ListParagraph"/>
        <w:numPr>
          <w:ilvl w:val="0"/>
          <w:numId w:val="1"/>
        </w:numPr>
        <w:spacing w:before="60"/>
        <w:rPr>
          <w:rFonts w:ascii="Tahoma" w:hAnsi="Tahoma" w:cs="Tahoma"/>
        </w:rPr>
      </w:pPr>
      <w:r w:rsidRPr="00211F65">
        <w:rPr>
          <w:rFonts w:ascii="Tahoma" w:hAnsi="Tahoma" w:cs="Tahoma"/>
        </w:rPr>
        <w:t>Chairlady</w:t>
      </w:r>
    </w:p>
    <w:p w:rsidR="003A7161" w:rsidRPr="00211F65" w:rsidRDefault="003A7161" w:rsidP="003A7161">
      <w:pPr>
        <w:pStyle w:val="ListParagraph"/>
        <w:numPr>
          <w:ilvl w:val="0"/>
          <w:numId w:val="1"/>
        </w:numPr>
        <w:spacing w:before="60"/>
        <w:rPr>
          <w:rFonts w:ascii="Tahoma" w:hAnsi="Tahoma" w:cs="Tahoma"/>
        </w:rPr>
      </w:pPr>
      <w:r w:rsidRPr="00211F65">
        <w:rPr>
          <w:rFonts w:ascii="Tahoma" w:hAnsi="Tahoma" w:cs="Tahoma"/>
        </w:rPr>
        <w:t>Executive Detector</w:t>
      </w:r>
    </w:p>
    <w:p w:rsidR="003A7161" w:rsidRPr="00211F65" w:rsidRDefault="003A7161" w:rsidP="003A7161">
      <w:pPr>
        <w:pStyle w:val="ListParagraph"/>
        <w:numPr>
          <w:ilvl w:val="0"/>
          <w:numId w:val="1"/>
        </w:numPr>
        <w:spacing w:before="60"/>
        <w:rPr>
          <w:rFonts w:ascii="Tahoma" w:hAnsi="Tahoma" w:cs="Tahoma"/>
        </w:rPr>
      </w:pPr>
      <w:r w:rsidRPr="00211F65">
        <w:rPr>
          <w:rFonts w:ascii="Tahoma" w:hAnsi="Tahoma" w:cs="Tahoma"/>
        </w:rPr>
        <w:t xml:space="preserve">Legal Advisor </w:t>
      </w:r>
    </w:p>
    <w:p w:rsidR="003A7161" w:rsidRPr="00211F65" w:rsidRDefault="003A7161" w:rsidP="003A7161">
      <w:pPr>
        <w:pStyle w:val="ListParagraph"/>
        <w:numPr>
          <w:ilvl w:val="0"/>
          <w:numId w:val="1"/>
        </w:numPr>
        <w:spacing w:before="60"/>
        <w:rPr>
          <w:rFonts w:ascii="Tahoma" w:hAnsi="Tahoma" w:cs="Tahoma"/>
        </w:rPr>
      </w:pPr>
      <w:r w:rsidRPr="00211F65">
        <w:rPr>
          <w:rFonts w:ascii="Tahoma" w:hAnsi="Tahoma" w:cs="Tahoma"/>
        </w:rPr>
        <w:t xml:space="preserve">Admin and Management   </w:t>
      </w:r>
    </w:p>
    <w:p w:rsidR="003A7161" w:rsidRPr="00211F65" w:rsidRDefault="003A7161" w:rsidP="003A7161">
      <w:pPr>
        <w:pStyle w:val="ListParagraph"/>
        <w:numPr>
          <w:ilvl w:val="0"/>
          <w:numId w:val="1"/>
        </w:numPr>
        <w:spacing w:before="60"/>
        <w:rPr>
          <w:rFonts w:ascii="Tahoma" w:hAnsi="Tahoma" w:cs="Tahoma"/>
        </w:rPr>
      </w:pPr>
      <w:r w:rsidRPr="00211F65">
        <w:rPr>
          <w:rFonts w:ascii="Tahoma" w:hAnsi="Tahoma" w:cs="Tahoma"/>
        </w:rPr>
        <w:t xml:space="preserve">International Lopping and Fundraising                               </w:t>
      </w:r>
    </w:p>
    <w:p w:rsidR="003A7161" w:rsidRPr="00211F65" w:rsidRDefault="003A7161" w:rsidP="003A7161">
      <w:pPr>
        <w:pStyle w:val="ListParagraph"/>
        <w:numPr>
          <w:ilvl w:val="0"/>
          <w:numId w:val="1"/>
        </w:numPr>
        <w:rPr>
          <w:rFonts w:ascii="Tahoma" w:hAnsi="Tahoma" w:cs="Tahoma"/>
        </w:rPr>
      </w:pPr>
      <w:r w:rsidRPr="00211F65">
        <w:rPr>
          <w:rFonts w:ascii="Tahoma" w:hAnsi="Tahoma" w:cs="Tahoma"/>
        </w:rPr>
        <w:t xml:space="preserve">Head of Environment and operations </w:t>
      </w:r>
    </w:p>
    <w:p w:rsidR="003A7161" w:rsidRPr="00211F65" w:rsidRDefault="003A7161" w:rsidP="003A7161">
      <w:pPr>
        <w:pStyle w:val="ListParagraph"/>
        <w:numPr>
          <w:ilvl w:val="0"/>
          <w:numId w:val="1"/>
        </w:numPr>
        <w:rPr>
          <w:rFonts w:ascii="Tahoma" w:hAnsi="Tahoma" w:cs="Tahoma"/>
        </w:rPr>
      </w:pPr>
      <w:r w:rsidRPr="00211F65">
        <w:rPr>
          <w:rFonts w:ascii="Tahoma" w:hAnsi="Tahoma" w:cs="Tahoma"/>
        </w:rPr>
        <w:t xml:space="preserve">Finance officer </w:t>
      </w:r>
    </w:p>
    <w:p w:rsidR="003A7161" w:rsidRPr="00211F65" w:rsidRDefault="003A7161" w:rsidP="003A7161">
      <w:pPr>
        <w:pStyle w:val="ListParagraph"/>
        <w:numPr>
          <w:ilvl w:val="0"/>
          <w:numId w:val="1"/>
        </w:numPr>
        <w:rPr>
          <w:rFonts w:ascii="Tahoma" w:hAnsi="Tahoma" w:cs="Tahoma"/>
        </w:rPr>
      </w:pPr>
      <w:r w:rsidRPr="00211F65">
        <w:rPr>
          <w:rFonts w:ascii="Tahoma" w:hAnsi="Tahoma" w:cs="Tahoma"/>
        </w:rPr>
        <w:t xml:space="preserve">Head of Advocacy and Mobilization </w:t>
      </w:r>
    </w:p>
    <w:p w:rsidR="003A7161" w:rsidRPr="00211F65" w:rsidRDefault="003A7161" w:rsidP="003A7161">
      <w:pPr>
        <w:pStyle w:val="ListParagraph"/>
        <w:numPr>
          <w:ilvl w:val="0"/>
          <w:numId w:val="1"/>
        </w:numPr>
        <w:rPr>
          <w:rFonts w:ascii="Tahoma" w:hAnsi="Tahoma" w:cs="Tahoma"/>
        </w:rPr>
      </w:pPr>
      <w:r w:rsidRPr="00211F65">
        <w:rPr>
          <w:rFonts w:ascii="Tahoma" w:hAnsi="Tahoma" w:cs="Tahoma"/>
        </w:rPr>
        <w:t>Head of Programs</w:t>
      </w:r>
    </w:p>
    <w:p w:rsidR="00577A58" w:rsidRDefault="00577A58"/>
    <w:sectPr w:rsidR="00577A58" w:rsidSect="00577A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F4A43"/>
    <w:multiLevelType w:val="hybridMultilevel"/>
    <w:tmpl w:val="44D0667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7161"/>
    <w:rsid w:val="003A7161"/>
    <w:rsid w:val="00577A58"/>
    <w:rsid w:val="00A177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161"/>
    <w:rPr>
      <w:rFonts w:eastAsiaTheme="minorEastAsia"/>
    </w:rPr>
  </w:style>
  <w:style w:type="paragraph" w:styleId="Heading1">
    <w:name w:val="heading 1"/>
    <w:basedOn w:val="Normal"/>
    <w:next w:val="Normal"/>
    <w:link w:val="Heading1Char"/>
    <w:qFormat/>
    <w:rsid w:val="003A7161"/>
    <w:pPr>
      <w:keepNext/>
      <w:spacing w:after="0" w:line="240" w:lineRule="auto"/>
      <w:outlineLvl w:val="0"/>
    </w:pPr>
    <w:rPr>
      <w:rFonts w:ascii="Arial" w:eastAsia="Times New Roman" w:hAnsi="Arial" w:cs="Arial"/>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7161"/>
    <w:rPr>
      <w:rFonts w:ascii="Arial" w:eastAsia="Times New Roman" w:hAnsi="Arial" w:cs="Arial"/>
      <w:b/>
      <w:bCs/>
      <w:sz w:val="28"/>
      <w:szCs w:val="24"/>
    </w:rPr>
  </w:style>
  <w:style w:type="paragraph" w:styleId="ListParagraph">
    <w:name w:val="List Paragraph"/>
    <w:basedOn w:val="Normal"/>
    <w:uiPriority w:val="34"/>
    <w:qFormat/>
    <w:rsid w:val="003A7161"/>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597</Words>
  <Characters>3404</Characters>
  <Application>Microsoft Office Word</Application>
  <DocSecurity>0</DocSecurity>
  <Lines>28</Lines>
  <Paragraphs>7</Paragraphs>
  <ScaleCrop>false</ScaleCrop>
  <Company/>
  <LinksUpToDate>false</LinksUpToDate>
  <CharactersWithSpaces>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SOHRA</dc:creator>
  <cp:lastModifiedBy>SOHRA</cp:lastModifiedBy>
  <cp:revision>2</cp:revision>
  <dcterms:created xsi:type="dcterms:W3CDTF">2016-08-16T12:17:00Z</dcterms:created>
  <dcterms:modified xsi:type="dcterms:W3CDTF">2016-08-16T12:18:00Z</dcterms:modified>
</cp:coreProperties>
</file>