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29" w:rsidRPr="001634B2" w:rsidRDefault="001634B2" w:rsidP="00F61B06">
      <w:pPr>
        <w:ind w:left="2160" w:firstLine="720"/>
        <w:rPr>
          <w:rFonts w:ascii="Times New Roman" w:hAnsi="Times New Roman" w:cs="Times New Roman"/>
          <w:b/>
          <w:sz w:val="24"/>
        </w:rPr>
      </w:pPr>
      <w:r w:rsidRPr="001634B2">
        <w:rPr>
          <w:rFonts w:ascii="Times New Roman" w:hAnsi="Times New Roman" w:cs="Times New Roman"/>
          <w:b/>
          <w:sz w:val="24"/>
        </w:rPr>
        <w:t xml:space="preserve">INTRODUCTION  </w:t>
      </w:r>
      <w:r w:rsidRPr="001634B2">
        <w:rPr>
          <w:rFonts w:ascii="Times New Roman" w:hAnsi="Times New Roman" w:cs="Times New Roman"/>
          <w:b/>
          <w:sz w:val="24"/>
        </w:rPr>
        <w:tab/>
      </w:r>
    </w:p>
    <w:p w:rsidR="00136F29" w:rsidRDefault="00136F29">
      <w:pPr>
        <w:rPr>
          <w:rFonts w:ascii="Times New Roman" w:hAnsi="Times New Roman" w:cs="Times New Roman"/>
          <w:sz w:val="24"/>
        </w:rPr>
      </w:pPr>
      <w:r>
        <w:rPr>
          <w:rFonts w:ascii="Times New Roman" w:hAnsi="Times New Roman" w:cs="Times New Roman"/>
          <w:sz w:val="24"/>
        </w:rPr>
        <w:t>We are a consortium of parents</w:t>
      </w:r>
      <w:r w:rsidR="00806EE6">
        <w:rPr>
          <w:rFonts w:ascii="Times New Roman" w:hAnsi="Times New Roman" w:cs="Times New Roman"/>
          <w:sz w:val="24"/>
        </w:rPr>
        <w:t xml:space="preserve"> of children with disabilities,</w:t>
      </w:r>
      <w:r>
        <w:rPr>
          <w:rFonts w:ascii="Times New Roman" w:hAnsi="Times New Roman" w:cs="Times New Roman"/>
          <w:sz w:val="24"/>
        </w:rPr>
        <w:t xml:space="preserve"> who came together to form a </w:t>
      </w:r>
      <w:r w:rsidR="00806EE6">
        <w:rPr>
          <w:rFonts w:ascii="Times New Roman" w:hAnsi="Times New Roman" w:cs="Times New Roman"/>
          <w:sz w:val="24"/>
        </w:rPr>
        <w:t>Union where we can find means of supporting each other and find a life for our beloved disabled children. Some of us are illiterate and others are literate</w:t>
      </w:r>
    </w:p>
    <w:p w:rsidR="00806EE6" w:rsidRDefault="00806EE6">
      <w:pPr>
        <w:rPr>
          <w:rFonts w:ascii="Times New Roman" w:hAnsi="Times New Roman" w:cs="Times New Roman"/>
          <w:sz w:val="24"/>
        </w:rPr>
      </w:pPr>
      <w:r>
        <w:rPr>
          <w:rFonts w:ascii="Times New Roman" w:hAnsi="Times New Roman" w:cs="Times New Roman"/>
          <w:sz w:val="24"/>
        </w:rPr>
        <w:t>We however came together and formed a u</w:t>
      </w:r>
      <w:r w:rsidR="00697D33">
        <w:rPr>
          <w:rFonts w:ascii="Times New Roman" w:hAnsi="Times New Roman" w:cs="Times New Roman"/>
          <w:sz w:val="24"/>
        </w:rPr>
        <w:t>nion which we registered as a no</w:t>
      </w:r>
      <w:r>
        <w:rPr>
          <w:rFonts w:ascii="Times New Roman" w:hAnsi="Times New Roman" w:cs="Times New Roman"/>
          <w:sz w:val="24"/>
        </w:rPr>
        <w:t>n profitable organization aimed</w:t>
      </w:r>
      <w:r w:rsidR="00697D33">
        <w:rPr>
          <w:rFonts w:ascii="Times New Roman" w:hAnsi="Times New Roman" w:cs="Times New Roman"/>
          <w:sz w:val="24"/>
        </w:rPr>
        <w:t xml:space="preserve"> at supporting ourselves to help</w:t>
      </w:r>
      <w:r>
        <w:rPr>
          <w:rFonts w:ascii="Times New Roman" w:hAnsi="Times New Roman" w:cs="Times New Roman"/>
          <w:sz w:val="24"/>
        </w:rPr>
        <w:t xml:space="preserve"> our children have a comfortable life like any other child.</w:t>
      </w:r>
    </w:p>
    <w:p w:rsidR="00806EE6" w:rsidRDefault="00806EE6">
      <w:pPr>
        <w:rPr>
          <w:rFonts w:ascii="Times New Roman" w:hAnsi="Times New Roman" w:cs="Times New Roman"/>
          <w:sz w:val="24"/>
        </w:rPr>
      </w:pPr>
      <w:r>
        <w:rPr>
          <w:rFonts w:ascii="Times New Roman" w:hAnsi="Times New Roman" w:cs="Times New Roman"/>
          <w:sz w:val="24"/>
        </w:rPr>
        <w:t>The union is headed by a chairman and below is a list of some of the committee members.</w:t>
      </w:r>
    </w:p>
    <w:p w:rsidR="001634B2" w:rsidRDefault="00F61B06" w:rsidP="00F61B06">
      <w:pPr>
        <w:pStyle w:val="ListParagraph"/>
        <w:numPr>
          <w:ilvl w:val="0"/>
          <w:numId w:val="3"/>
        </w:numPr>
        <w:rPr>
          <w:rFonts w:ascii="Times New Roman" w:hAnsi="Times New Roman" w:cs="Times New Roman"/>
          <w:sz w:val="24"/>
        </w:rPr>
      </w:pPr>
      <w:r w:rsidRPr="00F61B06">
        <w:rPr>
          <w:rFonts w:ascii="Times New Roman" w:hAnsi="Times New Roman" w:cs="Times New Roman"/>
          <w:sz w:val="24"/>
        </w:rPr>
        <w:t>Ntambazi</w:t>
      </w:r>
      <w:r>
        <w:rPr>
          <w:rFonts w:ascii="Times New Roman" w:hAnsi="Times New Roman" w:cs="Times New Roman"/>
          <w:sz w:val="24"/>
        </w:rPr>
        <w:t xml:space="preserve"> Eddie</w:t>
      </w:r>
      <w:r>
        <w:rPr>
          <w:rFonts w:ascii="Times New Roman" w:hAnsi="Times New Roman" w:cs="Times New Roman"/>
          <w:sz w:val="24"/>
        </w:rPr>
        <w:tab/>
        <w:t>(Chairperson)</w:t>
      </w:r>
    </w:p>
    <w:p w:rsidR="00F61B06" w:rsidRDefault="00F61B06" w:rsidP="00F61B0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Ssetimba Rhoda </w:t>
      </w:r>
      <w:r>
        <w:rPr>
          <w:rFonts w:ascii="Times New Roman" w:hAnsi="Times New Roman" w:cs="Times New Roman"/>
          <w:sz w:val="24"/>
        </w:rPr>
        <w:tab/>
        <w:t>(Vice Chairperson)</w:t>
      </w:r>
    </w:p>
    <w:p w:rsidR="00F61B06" w:rsidRDefault="00F61B06" w:rsidP="00F61B06">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Ddamulira Charles </w:t>
      </w:r>
      <w:r>
        <w:rPr>
          <w:rFonts w:ascii="Times New Roman" w:hAnsi="Times New Roman" w:cs="Times New Roman"/>
          <w:sz w:val="24"/>
        </w:rPr>
        <w:tab/>
        <w:t>(Secretary)</w:t>
      </w:r>
    </w:p>
    <w:p w:rsidR="00136F29" w:rsidRDefault="00F61B06" w:rsidP="00F61B06">
      <w:pPr>
        <w:pStyle w:val="ListParagraph"/>
        <w:numPr>
          <w:ilvl w:val="0"/>
          <w:numId w:val="3"/>
        </w:numPr>
        <w:rPr>
          <w:rFonts w:ascii="Times New Roman" w:hAnsi="Times New Roman" w:cs="Times New Roman"/>
          <w:sz w:val="24"/>
        </w:rPr>
      </w:pPr>
      <w:r>
        <w:rPr>
          <w:rFonts w:ascii="Times New Roman" w:hAnsi="Times New Roman" w:cs="Times New Roman"/>
          <w:sz w:val="24"/>
        </w:rPr>
        <w:t>Kayaga Sophia</w:t>
      </w:r>
      <w:r>
        <w:rPr>
          <w:rFonts w:ascii="Times New Roman" w:hAnsi="Times New Roman" w:cs="Times New Roman"/>
          <w:sz w:val="24"/>
        </w:rPr>
        <w:tab/>
        <w:t>(Treasurer)</w:t>
      </w:r>
    </w:p>
    <w:p w:rsidR="00DA4910" w:rsidRPr="00F61B06" w:rsidRDefault="00DA4910" w:rsidP="00F61B06">
      <w:pPr>
        <w:pStyle w:val="ListParagraph"/>
        <w:numPr>
          <w:ilvl w:val="0"/>
          <w:numId w:val="3"/>
        </w:numPr>
        <w:rPr>
          <w:rFonts w:ascii="Times New Roman" w:hAnsi="Times New Roman" w:cs="Times New Roman"/>
          <w:sz w:val="24"/>
        </w:rPr>
      </w:pPr>
      <w:r>
        <w:rPr>
          <w:rFonts w:ascii="Times New Roman" w:hAnsi="Times New Roman" w:cs="Times New Roman"/>
          <w:sz w:val="24"/>
        </w:rPr>
        <w:t>Kalyebi Ronald</w:t>
      </w:r>
      <w:r w:rsidR="00490A62">
        <w:rPr>
          <w:rFonts w:ascii="Times New Roman" w:hAnsi="Times New Roman" w:cs="Times New Roman"/>
          <w:sz w:val="24"/>
        </w:rPr>
        <w:t xml:space="preserve">        (special projects coordinator +256781399775, kalyebi@gmail.com)</w:t>
      </w:r>
    </w:p>
    <w:p w:rsidR="00136F29" w:rsidRPr="001634B2" w:rsidRDefault="001634B2" w:rsidP="001634B2">
      <w:pPr>
        <w:ind w:left="1440" w:firstLine="720"/>
        <w:rPr>
          <w:rFonts w:ascii="Times New Roman" w:hAnsi="Times New Roman" w:cs="Times New Roman"/>
          <w:b/>
          <w:sz w:val="24"/>
        </w:rPr>
      </w:pPr>
      <w:r w:rsidRPr="001634B2">
        <w:rPr>
          <w:rFonts w:ascii="Times New Roman" w:hAnsi="Times New Roman" w:cs="Times New Roman"/>
          <w:b/>
          <w:sz w:val="24"/>
        </w:rPr>
        <w:t>STATUS QUO AT OUR PREMISES;</w:t>
      </w:r>
    </w:p>
    <w:p w:rsidR="00136F29" w:rsidRDefault="00136F29">
      <w:pPr>
        <w:rPr>
          <w:rFonts w:ascii="Times New Roman" w:hAnsi="Times New Roman" w:cs="Times New Roman"/>
          <w:sz w:val="24"/>
        </w:rPr>
      </w:pPr>
      <w:r>
        <w:rPr>
          <w:rFonts w:ascii="Times New Roman" w:hAnsi="Times New Roman" w:cs="Times New Roman"/>
          <w:sz w:val="24"/>
        </w:rPr>
        <w:t>Currently</w:t>
      </w:r>
      <w:r w:rsidR="001634B2">
        <w:rPr>
          <w:rFonts w:ascii="Times New Roman" w:hAnsi="Times New Roman" w:cs="Times New Roman"/>
          <w:sz w:val="24"/>
        </w:rPr>
        <w:t>,</w:t>
      </w:r>
      <w:r>
        <w:rPr>
          <w:rFonts w:ascii="Times New Roman" w:hAnsi="Times New Roman" w:cs="Times New Roman"/>
          <w:sz w:val="24"/>
        </w:rPr>
        <w:t xml:space="preserve"> we usually organize activities as a Union to keep us lively an</w:t>
      </w:r>
      <w:r w:rsidR="001634B2">
        <w:rPr>
          <w:rFonts w:ascii="Times New Roman" w:hAnsi="Times New Roman" w:cs="Times New Roman"/>
          <w:sz w:val="24"/>
        </w:rPr>
        <w:t>d show others how we value life and our involvement as a Union in society.</w:t>
      </w:r>
    </w:p>
    <w:p w:rsidR="00136F29" w:rsidRDefault="00136F29">
      <w:pPr>
        <w:rPr>
          <w:rFonts w:ascii="Times New Roman" w:hAnsi="Times New Roman" w:cs="Times New Roman"/>
          <w:sz w:val="24"/>
        </w:rPr>
      </w:pPr>
      <w:r>
        <w:rPr>
          <w:rFonts w:ascii="Times New Roman" w:hAnsi="Times New Roman" w:cs="Times New Roman"/>
          <w:sz w:val="24"/>
        </w:rPr>
        <w:t>Amongst us are those equipped with knowledge in various disciplines in our capacity. Some of t</w:t>
      </w:r>
      <w:r w:rsidR="00F13D87">
        <w:rPr>
          <w:rFonts w:ascii="Times New Roman" w:hAnsi="Times New Roman" w:cs="Times New Roman"/>
          <w:sz w:val="24"/>
        </w:rPr>
        <w:t>he various activities we carry o</w:t>
      </w:r>
      <w:r>
        <w:rPr>
          <w:rFonts w:ascii="Times New Roman" w:hAnsi="Times New Roman" w:cs="Times New Roman"/>
          <w:sz w:val="24"/>
        </w:rPr>
        <w:t>ut are;</w:t>
      </w:r>
    </w:p>
    <w:p w:rsidR="00136F29" w:rsidRDefault="00136F29" w:rsidP="00136F29">
      <w:pPr>
        <w:pStyle w:val="ListParagraph"/>
        <w:numPr>
          <w:ilvl w:val="0"/>
          <w:numId w:val="1"/>
        </w:numPr>
        <w:rPr>
          <w:rFonts w:ascii="Times New Roman" w:hAnsi="Times New Roman" w:cs="Times New Roman"/>
          <w:sz w:val="24"/>
        </w:rPr>
      </w:pPr>
      <w:r>
        <w:rPr>
          <w:rFonts w:ascii="Times New Roman" w:hAnsi="Times New Roman" w:cs="Times New Roman"/>
          <w:sz w:val="24"/>
        </w:rPr>
        <w:t>Screening and testing of HIV/AIDS.</w:t>
      </w:r>
    </w:p>
    <w:p w:rsidR="00136F29" w:rsidRDefault="00136F29" w:rsidP="00136F29">
      <w:pPr>
        <w:pStyle w:val="ListParagraph"/>
        <w:numPr>
          <w:ilvl w:val="0"/>
          <w:numId w:val="1"/>
        </w:numPr>
        <w:rPr>
          <w:rFonts w:ascii="Times New Roman" w:hAnsi="Times New Roman" w:cs="Times New Roman"/>
          <w:sz w:val="24"/>
        </w:rPr>
      </w:pPr>
      <w:r>
        <w:rPr>
          <w:rFonts w:ascii="Times New Roman" w:hAnsi="Times New Roman" w:cs="Times New Roman"/>
          <w:sz w:val="24"/>
        </w:rPr>
        <w:t>Cleaning of the environment in various areas of choice.</w:t>
      </w:r>
    </w:p>
    <w:p w:rsidR="00136F29" w:rsidRDefault="00136F29" w:rsidP="00136F29">
      <w:pPr>
        <w:pStyle w:val="ListParagraph"/>
        <w:numPr>
          <w:ilvl w:val="0"/>
          <w:numId w:val="1"/>
        </w:numPr>
        <w:rPr>
          <w:rFonts w:ascii="Times New Roman" w:hAnsi="Times New Roman" w:cs="Times New Roman"/>
          <w:sz w:val="24"/>
        </w:rPr>
      </w:pPr>
      <w:r>
        <w:rPr>
          <w:rFonts w:ascii="Times New Roman" w:hAnsi="Times New Roman" w:cs="Times New Roman"/>
          <w:sz w:val="24"/>
        </w:rPr>
        <w:t>Planting of trees</w:t>
      </w:r>
    </w:p>
    <w:p w:rsidR="00136F29" w:rsidRDefault="00136F29" w:rsidP="00136F29">
      <w:pPr>
        <w:pStyle w:val="ListParagraph"/>
        <w:numPr>
          <w:ilvl w:val="0"/>
          <w:numId w:val="1"/>
        </w:numPr>
        <w:rPr>
          <w:rFonts w:ascii="Times New Roman" w:hAnsi="Times New Roman" w:cs="Times New Roman"/>
          <w:sz w:val="24"/>
        </w:rPr>
      </w:pPr>
      <w:r>
        <w:rPr>
          <w:rFonts w:ascii="Times New Roman" w:hAnsi="Times New Roman" w:cs="Times New Roman"/>
          <w:sz w:val="24"/>
        </w:rPr>
        <w:t>Ad vocation of PCTMT/ECTMT</w:t>
      </w:r>
    </w:p>
    <w:p w:rsidR="001634B2" w:rsidRDefault="001634B2" w:rsidP="00136F29">
      <w:pPr>
        <w:pStyle w:val="ListParagraph"/>
        <w:numPr>
          <w:ilvl w:val="0"/>
          <w:numId w:val="1"/>
        </w:numPr>
        <w:rPr>
          <w:rFonts w:ascii="Times New Roman" w:hAnsi="Times New Roman" w:cs="Times New Roman"/>
          <w:sz w:val="24"/>
        </w:rPr>
      </w:pPr>
      <w:r>
        <w:rPr>
          <w:rFonts w:ascii="Times New Roman" w:hAnsi="Times New Roman" w:cs="Times New Roman"/>
          <w:sz w:val="24"/>
        </w:rPr>
        <w:t>Nutritional lectures.</w:t>
      </w:r>
    </w:p>
    <w:p w:rsidR="007415D4" w:rsidRPr="007415D4" w:rsidRDefault="007415D4" w:rsidP="00F61B06">
      <w:pPr>
        <w:ind w:left="1440" w:firstLine="720"/>
        <w:rPr>
          <w:rFonts w:ascii="Times New Roman" w:hAnsi="Times New Roman" w:cs="Times New Roman"/>
          <w:b/>
          <w:sz w:val="24"/>
        </w:rPr>
      </w:pPr>
      <w:r w:rsidRPr="007415D4">
        <w:rPr>
          <w:rFonts w:ascii="Times New Roman" w:hAnsi="Times New Roman" w:cs="Times New Roman"/>
          <w:b/>
          <w:sz w:val="24"/>
        </w:rPr>
        <w:t>CURRENTLY ON AGENDA</w:t>
      </w:r>
    </w:p>
    <w:p w:rsidR="00F61B06" w:rsidRDefault="007415D4" w:rsidP="00136F29">
      <w:pPr>
        <w:rPr>
          <w:rFonts w:ascii="Times New Roman" w:hAnsi="Times New Roman" w:cs="Times New Roman"/>
          <w:sz w:val="24"/>
        </w:rPr>
      </w:pPr>
      <w:r>
        <w:rPr>
          <w:rFonts w:ascii="Times New Roman" w:hAnsi="Times New Roman" w:cs="Times New Roman"/>
          <w:sz w:val="24"/>
        </w:rPr>
        <w:t xml:space="preserve">We are organizing an HIV/AIDS voluntary counseling </w:t>
      </w:r>
      <w:r w:rsidR="00F61B06">
        <w:rPr>
          <w:rFonts w:ascii="Times New Roman" w:hAnsi="Times New Roman" w:cs="Times New Roman"/>
          <w:sz w:val="24"/>
        </w:rPr>
        <w:t>and testing campaign w</w:t>
      </w:r>
      <w:r w:rsidR="00F13D87">
        <w:rPr>
          <w:rFonts w:ascii="Times New Roman" w:hAnsi="Times New Roman" w:cs="Times New Roman"/>
          <w:sz w:val="24"/>
        </w:rPr>
        <w:t>h</w:t>
      </w:r>
      <w:r w:rsidR="00F61B06">
        <w:rPr>
          <w:rFonts w:ascii="Times New Roman" w:hAnsi="Times New Roman" w:cs="Times New Roman"/>
          <w:sz w:val="24"/>
        </w:rPr>
        <w:t>ere we shall have our people from different cells in this village come to us for testing and counseling of HIV/AIDS.</w:t>
      </w:r>
    </w:p>
    <w:p w:rsidR="00136F29" w:rsidRPr="00136F29" w:rsidRDefault="00F61B06" w:rsidP="00136F29">
      <w:pPr>
        <w:rPr>
          <w:rFonts w:ascii="Times New Roman" w:hAnsi="Times New Roman" w:cs="Times New Roman"/>
          <w:sz w:val="24"/>
        </w:rPr>
      </w:pPr>
      <w:r>
        <w:rPr>
          <w:rFonts w:ascii="Times New Roman" w:hAnsi="Times New Roman" w:cs="Times New Roman"/>
          <w:sz w:val="24"/>
        </w:rPr>
        <w:t xml:space="preserve">We expect people from different age groups ranging from children to adults, both males and females. We expect a turn up of not less than two hundred people </w:t>
      </w:r>
    </w:p>
    <w:p w:rsidR="00A626CE" w:rsidRDefault="00A626CE" w:rsidP="00A626CE">
      <w:pPr>
        <w:ind w:firstLine="720"/>
        <w:rPr>
          <w:rFonts w:ascii="Times New Roman" w:hAnsi="Times New Roman" w:cs="Times New Roman"/>
          <w:b/>
          <w:sz w:val="24"/>
        </w:rPr>
      </w:pPr>
      <w:r w:rsidRPr="00A626CE">
        <w:rPr>
          <w:rFonts w:ascii="Times New Roman" w:hAnsi="Times New Roman" w:cs="Times New Roman"/>
          <w:b/>
          <w:sz w:val="24"/>
        </w:rPr>
        <w:t>COMPONENTS OF THE HIV/AIDS SCREENING EXERCISE</w:t>
      </w:r>
    </w:p>
    <w:p w:rsidR="00A626CE" w:rsidRDefault="00A626CE" w:rsidP="00A626CE">
      <w:pPr>
        <w:rPr>
          <w:rFonts w:ascii="Times New Roman" w:hAnsi="Times New Roman" w:cs="Times New Roman"/>
          <w:sz w:val="24"/>
        </w:rPr>
      </w:pPr>
      <w:r>
        <w:rPr>
          <w:rFonts w:ascii="Times New Roman" w:hAnsi="Times New Roman" w:cs="Times New Roman"/>
          <w:sz w:val="24"/>
        </w:rPr>
        <w:t>The exercise should at least include the following;</w:t>
      </w:r>
    </w:p>
    <w:p w:rsidR="00A626CE" w:rsidRDefault="00A626CE" w:rsidP="00A626CE">
      <w:pPr>
        <w:pStyle w:val="ListParagraph"/>
        <w:numPr>
          <w:ilvl w:val="0"/>
          <w:numId w:val="2"/>
        </w:numPr>
        <w:rPr>
          <w:rFonts w:ascii="Times New Roman" w:hAnsi="Times New Roman" w:cs="Times New Roman"/>
          <w:sz w:val="24"/>
        </w:rPr>
      </w:pPr>
      <w:r>
        <w:rPr>
          <w:rFonts w:ascii="Times New Roman" w:hAnsi="Times New Roman" w:cs="Times New Roman"/>
          <w:sz w:val="24"/>
        </w:rPr>
        <w:t>The person’s bio-data</w:t>
      </w:r>
    </w:p>
    <w:p w:rsidR="00A626CE" w:rsidRDefault="00A626CE" w:rsidP="00A626CE">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Health and developmental history</w:t>
      </w:r>
    </w:p>
    <w:p w:rsidR="00A626CE" w:rsidRDefault="00A626CE" w:rsidP="00A626CE">
      <w:pPr>
        <w:pStyle w:val="ListParagraph"/>
        <w:numPr>
          <w:ilvl w:val="0"/>
          <w:numId w:val="2"/>
        </w:numPr>
        <w:rPr>
          <w:rFonts w:ascii="Times New Roman" w:hAnsi="Times New Roman" w:cs="Times New Roman"/>
          <w:sz w:val="24"/>
        </w:rPr>
      </w:pPr>
      <w:r>
        <w:rPr>
          <w:rFonts w:ascii="Times New Roman" w:hAnsi="Times New Roman" w:cs="Times New Roman"/>
          <w:sz w:val="24"/>
        </w:rPr>
        <w:t>Counseling before and after the testing.</w:t>
      </w:r>
    </w:p>
    <w:p w:rsidR="00A626CE" w:rsidRDefault="00A626CE" w:rsidP="00A626C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HIV/AIDS testing.</w:t>
      </w:r>
    </w:p>
    <w:p w:rsidR="00A626CE" w:rsidRDefault="00A626CE" w:rsidP="00A626C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Nutritional assessment </w:t>
      </w:r>
    </w:p>
    <w:p w:rsidR="00A626CE" w:rsidRPr="00A626CE" w:rsidRDefault="00A626CE" w:rsidP="00F61B06">
      <w:pPr>
        <w:ind w:left="1440" w:firstLine="720"/>
        <w:rPr>
          <w:rFonts w:ascii="Times New Roman" w:hAnsi="Times New Roman" w:cs="Times New Roman"/>
          <w:b/>
          <w:sz w:val="24"/>
        </w:rPr>
      </w:pPr>
      <w:r w:rsidRPr="00A626CE">
        <w:rPr>
          <w:rFonts w:ascii="Times New Roman" w:hAnsi="Times New Roman" w:cs="Times New Roman"/>
          <w:b/>
          <w:sz w:val="24"/>
        </w:rPr>
        <w:t>PROJECT IMPLEMENTATION;</w:t>
      </w:r>
    </w:p>
    <w:p w:rsidR="004C09EC" w:rsidRDefault="004C09EC" w:rsidP="00A626CE">
      <w:pPr>
        <w:rPr>
          <w:rFonts w:ascii="Times New Roman" w:hAnsi="Times New Roman" w:cs="Times New Roman"/>
          <w:sz w:val="24"/>
        </w:rPr>
      </w:pPr>
      <w:r>
        <w:rPr>
          <w:rFonts w:ascii="Times New Roman" w:hAnsi="Times New Roman" w:cs="Times New Roman"/>
          <w:sz w:val="24"/>
        </w:rPr>
        <w:t>We</w:t>
      </w:r>
      <w:r w:rsidR="0047044B">
        <w:rPr>
          <w:rFonts w:ascii="Times New Roman" w:hAnsi="Times New Roman" w:cs="Times New Roman"/>
          <w:sz w:val="24"/>
        </w:rPr>
        <w:t xml:space="preserve"> intend to carry out the </w:t>
      </w:r>
      <w:r w:rsidR="00790112">
        <w:rPr>
          <w:rFonts w:ascii="Times New Roman" w:hAnsi="Times New Roman" w:cs="Times New Roman"/>
          <w:sz w:val="24"/>
        </w:rPr>
        <w:t>exercise once every month</w:t>
      </w:r>
      <w:r w:rsidR="0047044B">
        <w:rPr>
          <w:rFonts w:ascii="Times New Roman" w:hAnsi="Times New Roman" w:cs="Times New Roman"/>
          <w:sz w:val="24"/>
        </w:rPr>
        <w:t xml:space="preserve">. </w:t>
      </w:r>
      <w:r>
        <w:rPr>
          <w:rFonts w:ascii="Times New Roman" w:hAnsi="Times New Roman" w:cs="Times New Roman"/>
          <w:sz w:val="24"/>
        </w:rPr>
        <w:t>This will le</w:t>
      </w:r>
      <w:r w:rsidR="00790112">
        <w:rPr>
          <w:rFonts w:ascii="Times New Roman" w:hAnsi="Times New Roman" w:cs="Times New Roman"/>
          <w:sz w:val="24"/>
        </w:rPr>
        <w:t>ad to a total of twelve</w:t>
      </w:r>
      <w:r>
        <w:rPr>
          <w:rFonts w:ascii="Times New Roman" w:hAnsi="Times New Roman" w:cs="Times New Roman"/>
          <w:sz w:val="24"/>
        </w:rPr>
        <w:t xml:space="preserve"> successful exercises each year. </w:t>
      </w:r>
    </w:p>
    <w:p w:rsidR="004C09EC" w:rsidRDefault="004C09EC" w:rsidP="00A626CE">
      <w:pPr>
        <w:rPr>
          <w:rFonts w:ascii="Times New Roman" w:hAnsi="Times New Roman" w:cs="Times New Roman"/>
          <w:b/>
          <w:sz w:val="24"/>
        </w:rPr>
      </w:pPr>
      <w:r w:rsidRPr="004C09EC">
        <w:rPr>
          <w:rFonts w:ascii="Times New Roman" w:hAnsi="Times New Roman" w:cs="Times New Roman"/>
          <w:b/>
          <w:sz w:val="24"/>
        </w:rPr>
        <w:t>The Implementation Team:</w:t>
      </w:r>
    </w:p>
    <w:p w:rsidR="004C09EC" w:rsidRPr="004C09EC" w:rsidRDefault="004C09EC" w:rsidP="00A626CE">
      <w:pPr>
        <w:rPr>
          <w:rFonts w:ascii="Times New Roman" w:hAnsi="Times New Roman" w:cs="Times New Roman"/>
          <w:sz w:val="24"/>
        </w:rPr>
      </w:pPr>
      <w:r>
        <w:rPr>
          <w:rFonts w:ascii="Times New Roman" w:hAnsi="Times New Roman" w:cs="Times New Roman"/>
          <w:sz w:val="24"/>
        </w:rPr>
        <w:t>It will be carried out by all skilled, semi skilled, and non skilled personnel in their capacity since it involves many activities from passing out information to the people by loud speaker horns to the final stage of the exercise.</w:t>
      </w:r>
    </w:p>
    <w:p w:rsidR="0047044B" w:rsidRDefault="004C09EC" w:rsidP="00A626CE">
      <w:pPr>
        <w:rPr>
          <w:rFonts w:ascii="Times New Roman" w:hAnsi="Times New Roman" w:cs="Times New Roman"/>
          <w:sz w:val="24"/>
        </w:rPr>
      </w:pPr>
      <w:r>
        <w:rPr>
          <w:rFonts w:ascii="Times New Roman" w:hAnsi="Times New Roman" w:cs="Times New Roman"/>
          <w:sz w:val="24"/>
        </w:rPr>
        <w:t xml:space="preserve">The </w:t>
      </w:r>
      <w:r w:rsidR="003B3EC4">
        <w:rPr>
          <w:rFonts w:ascii="Times New Roman" w:hAnsi="Times New Roman" w:cs="Times New Roman"/>
          <w:sz w:val="24"/>
        </w:rPr>
        <w:t>skilled team</w:t>
      </w:r>
      <w:r>
        <w:rPr>
          <w:rFonts w:ascii="Times New Roman" w:hAnsi="Times New Roman" w:cs="Times New Roman"/>
          <w:sz w:val="24"/>
        </w:rPr>
        <w:t xml:space="preserve"> will comprise of a Doctor, Nurses, Lab technologists and counselors </w:t>
      </w:r>
    </w:p>
    <w:p w:rsidR="004C09EC" w:rsidRDefault="004C09EC" w:rsidP="00A626CE">
      <w:pPr>
        <w:rPr>
          <w:rFonts w:ascii="Times New Roman" w:hAnsi="Times New Roman" w:cs="Times New Roman"/>
          <w:b/>
          <w:sz w:val="24"/>
        </w:rPr>
      </w:pPr>
      <w:r w:rsidRPr="004C09EC">
        <w:rPr>
          <w:rFonts w:ascii="Times New Roman" w:hAnsi="Times New Roman" w:cs="Times New Roman"/>
          <w:b/>
          <w:sz w:val="24"/>
        </w:rPr>
        <w:t>Location</w:t>
      </w:r>
      <w:r w:rsidR="00F13D87">
        <w:rPr>
          <w:rFonts w:ascii="Times New Roman" w:hAnsi="Times New Roman" w:cs="Times New Roman"/>
          <w:b/>
          <w:sz w:val="24"/>
        </w:rPr>
        <w:t>:</w:t>
      </w:r>
      <w:r>
        <w:rPr>
          <w:rFonts w:ascii="Times New Roman" w:hAnsi="Times New Roman" w:cs="Times New Roman"/>
          <w:b/>
          <w:sz w:val="24"/>
        </w:rPr>
        <w:t xml:space="preserve"> </w:t>
      </w:r>
    </w:p>
    <w:p w:rsidR="004C09EC" w:rsidRDefault="004C09EC" w:rsidP="00A626CE">
      <w:pPr>
        <w:rPr>
          <w:rFonts w:ascii="Times New Roman" w:hAnsi="Times New Roman" w:cs="Times New Roman"/>
          <w:sz w:val="24"/>
        </w:rPr>
      </w:pPr>
      <w:r>
        <w:rPr>
          <w:rFonts w:ascii="Times New Roman" w:hAnsi="Times New Roman" w:cs="Times New Roman"/>
          <w:sz w:val="24"/>
        </w:rPr>
        <w:t>We intend to c</w:t>
      </w:r>
      <w:r w:rsidR="00096890">
        <w:rPr>
          <w:rFonts w:ascii="Times New Roman" w:hAnsi="Times New Roman" w:cs="Times New Roman"/>
          <w:sz w:val="24"/>
        </w:rPr>
        <w:t>a</w:t>
      </w:r>
      <w:r>
        <w:rPr>
          <w:rFonts w:ascii="Times New Roman" w:hAnsi="Times New Roman" w:cs="Times New Roman"/>
          <w:sz w:val="24"/>
        </w:rPr>
        <w:t>rry out the exercise at the office premises in Namugoona, a Kampala suburb along Wakiso rd.</w:t>
      </w:r>
    </w:p>
    <w:p w:rsidR="004C09EC" w:rsidRPr="004C09EC" w:rsidRDefault="004C09EC" w:rsidP="00A626CE">
      <w:pPr>
        <w:rPr>
          <w:rFonts w:ascii="Times New Roman" w:hAnsi="Times New Roman" w:cs="Times New Roman"/>
          <w:b/>
          <w:sz w:val="24"/>
        </w:rPr>
      </w:pPr>
      <w:r w:rsidRPr="004C09EC">
        <w:rPr>
          <w:rFonts w:ascii="Times New Roman" w:hAnsi="Times New Roman" w:cs="Times New Roman"/>
          <w:b/>
          <w:sz w:val="24"/>
        </w:rPr>
        <w:t>The Check Up:</w:t>
      </w:r>
    </w:p>
    <w:p w:rsidR="004C09EC" w:rsidRDefault="004C09EC" w:rsidP="00A626CE">
      <w:pPr>
        <w:rPr>
          <w:rFonts w:ascii="Times New Roman" w:hAnsi="Times New Roman" w:cs="Times New Roman"/>
          <w:sz w:val="24"/>
        </w:rPr>
      </w:pPr>
      <w:r>
        <w:rPr>
          <w:rFonts w:ascii="Times New Roman" w:hAnsi="Times New Roman" w:cs="Times New Roman"/>
          <w:sz w:val="24"/>
        </w:rPr>
        <w:t>Each person will take approximately 10</w:t>
      </w:r>
      <w:r w:rsidR="00AF54E3">
        <w:rPr>
          <w:rFonts w:ascii="Times New Roman" w:hAnsi="Times New Roman" w:cs="Times New Roman"/>
          <w:sz w:val="24"/>
        </w:rPr>
        <w:t xml:space="preserve"> </w:t>
      </w:r>
      <w:r>
        <w:rPr>
          <w:rFonts w:ascii="Times New Roman" w:hAnsi="Times New Roman" w:cs="Times New Roman"/>
          <w:sz w:val="24"/>
        </w:rPr>
        <w:t>minutes to go through the whole process. Results of the tests done will be availed immediately and another session of counseling under taken</w:t>
      </w:r>
    </w:p>
    <w:p w:rsidR="003B3EC4" w:rsidRPr="003B3EC4" w:rsidRDefault="003B3EC4" w:rsidP="00AF54E3">
      <w:pPr>
        <w:ind w:left="1440" w:firstLine="720"/>
        <w:rPr>
          <w:rFonts w:ascii="Times New Roman" w:hAnsi="Times New Roman" w:cs="Times New Roman"/>
          <w:b/>
          <w:sz w:val="24"/>
        </w:rPr>
      </w:pPr>
      <w:r w:rsidRPr="003B3EC4">
        <w:rPr>
          <w:rFonts w:ascii="Times New Roman" w:hAnsi="Times New Roman" w:cs="Times New Roman"/>
          <w:b/>
          <w:sz w:val="24"/>
        </w:rPr>
        <w:t>COST OF THE EXERCISE</w:t>
      </w:r>
    </w:p>
    <w:tbl>
      <w:tblPr>
        <w:tblStyle w:val="TableGrid"/>
        <w:tblW w:w="0" w:type="auto"/>
        <w:tblInd w:w="198" w:type="dxa"/>
        <w:tblLayout w:type="fixed"/>
        <w:tblLook w:val="04A0"/>
      </w:tblPr>
      <w:tblGrid>
        <w:gridCol w:w="570"/>
        <w:gridCol w:w="1320"/>
        <w:gridCol w:w="2250"/>
        <w:gridCol w:w="1307"/>
        <w:gridCol w:w="1758"/>
        <w:gridCol w:w="1757"/>
      </w:tblGrid>
      <w:tr w:rsidR="00AF54E3" w:rsidTr="00790112">
        <w:tc>
          <w:tcPr>
            <w:tcW w:w="570" w:type="dxa"/>
          </w:tcPr>
          <w:p w:rsidR="003B3EC4" w:rsidRDefault="00AF54E3" w:rsidP="003B3EC4">
            <w:pPr>
              <w:rPr>
                <w:rFonts w:ascii="Times New Roman" w:hAnsi="Times New Roman" w:cs="Times New Roman"/>
                <w:b/>
                <w:sz w:val="24"/>
              </w:rPr>
            </w:pPr>
            <w:r>
              <w:rPr>
                <w:rFonts w:ascii="Times New Roman" w:hAnsi="Times New Roman" w:cs="Times New Roman"/>
                <w:b/>
                <w:sz w:val="24"/>
              </w:rPr>
              <w:t>No.</w:t>
            </w:r>
          </w:p>
        </w:tc>
        <w:tc>
          <w:tcPr>
            <w:tcW w:w="3570" w:type="dxa"/>
            <w:gridSpan w:val="2"/>
          </w:tcPr>
          <w:p w:rsidR="003B3EC4" w:rsidRDefault="00790112" w:rsidP="003B3EC4">
            <w:pPr>
              <w:rPr>
                <w:rFonts w:ascii="Times New Roman" w:hAnsi="Times New Roman" w:cs="Times New Roman"/>
                <w:b/>
                <w:sz w:val="24"/>
              </w:rPr>
            </w:pPr>
            <w:r>
              <w:rPr>
                <w:rFonts w:ascii="Times New Roman" w:hAnsi="Times New Roman" w:cs="Times New Roman"/>
                <w:b/>
                <w:sz w:val="24"/>
              </w:rPr>
              <w:t xml:space="preserve">               </w:t>
            </w:r>
            <w:r w:rsidR="00AF54E3">
              <w:rPr>
                <w:rFonts w:ascii="Times New Roman" w:hAnsi="Times New Roman" w:cs="Times New Roman"/>
                <w:b/>
                <w:sz w:val="24"/>
              </w:rPr>
              <w:t>Item</w:t>
            </w:r>
          </w:p>
        </w:tc>
        <w:tc>
          <w:tcPr>
            <w:tcW w:w="1307" w:type="dxa"/>
          </w:tcPr>
          <w:p w:rsidR="003B3EC4" w:rsidRDefault="00AF54E3" w:rsidP="003B3EC4">
            <w:pPr>
              <w:rPr>
                <w:rFonts w:ascii="Times New Roman" w:hAnsi="Times New Roman" w:cs="Times New Roman"/>
                <w:b/>
                <w:sz w:val="24"/>
              </w:rPr>
            </w:pPr>
            <w:r>
              <w:rPr>
                <w:rFonts w:ascii="Times New Roman" w:hAnsi="Times New Roman" w:cs="Times New Roman"/>
                <w:b/>
                <w:sz w:val="24"/>
              </w:rPr>
              <w:t>Qty</w:t>
            </w:r>
          </w:p>
        </w:tc>
        <w:tc>
          <w:tcPr>
            <w:tcW w:w="1758" w:type="dxa"/>
          </w:tcPr>
          <w:p w:rsidR="003B3EC4" w:rsidRDefault="00AF54E3" w:rsidP="003B3EC4">
            <w:pPr>
              <w:rPr>
                <w:rFonts w:ascii="Times New Roman" w:hAnsi="Times New Roman" w:cs="Times New Roman"/>
                <w:b/>
                <w:sz w:val="24"/>
              </w:rPr>
            </w:pPr>
            <w:r>
              <w:rPr>
                <w:rFonts w:ascii="Times New Roman" w:hAnsi="Times New Roman" w:cs="Times New Roman"/>
                <w:b/>
                <w:sz w:val="24"/>
              </w:rPr>
              <w:t>Cost/unit</w:t>
            </w:r>
          </w:p>
        </w:tc>
        <w:tc>
          <w:tcPr>
            <w:tcW w:w="1757" w:type="dxa"/>
          </w:tcPr>
          <w:p w:rsidR="003B3EC4" w:rsidRDefault="00AF54E3" w:rsidP="003B3EC4">
            <w:pPr>
              <w:rPr>
                <w:rFonts w:ascii="Times New Roman" w:hAnsi="Times New Roman" w:cs="Times New Roman"/>
                <w:b/>
                <w:sz w:val="24"/>
              </w:rPr>
            </w:pPr>
            <w:r>
              <w:rPr>
                <w:rFonts w:ascii="Times New Roman" w:hAnsi="Times New Roman" w:cs="Times New Roman"/>
                <w:b/>
                <w:sz w:val="24"/>
              </w:rPr>
              <w:t xml:space="preserve">Amount </w:t>
            </w:r>
          </w:p>
        </w:tc>
      </w:tr>
      <w:tr w:rsidR="00AD26FB" w:rsidTr="00790112">
        <w:tc>
          <w:tcPr>
            <w:tcW w:w="570" w:type="dxa"/>
            <w:vMerge w:val="restart"/>
          </w:tcPr>
          <w:p w:rsidR="00AD26FB" w:rsidRDefault="00AD26FB" w:rsidP="003B3EC4">
            <w:pPr>
              <w:rPr>
                <w:rFonts w:ascii="Times New Roman" w:hAnsi="Times New Roman" w:cs="Times New Roman"/>
                <w:b/>
                <w:sz w:val="24"/>
              </w:rPr>
            </w:pPr>
          </w:p>
          <w:p w:rsidR="00AD26FB" w:rsidRPr="00AD26FB" w:rsidRDefault="00AD26FB" w:rsidP="003B3EC4">
            <w:pPr>
              <w:rPr>
                <w:rFonts w:ascii="Times New Roman" w:hAnsi="Times New Roman" w:cs="Times New Roman"/>
                <w:sz w:val="24"/>
              </w:rPr>
            </w:pPr>
            <w:r>
              <w:rPr>
                <w:rFonts w:ascii="Times New Roman" w:hAnsi="Times New Roman" w:cs="Times New Roman"/>
                <w:b/>
                <w:sz w:val="24"/>
              </w:rPr>
              <w:t>1.</w:t>
            </w:r>
          </w:p>
        </w:tc>
        <w:tc>
          <w:tcPr>
            <w:tcW w:w="1320" w:type="dxa"/>
            <w:vMerge w:val="restart"/>
            <w:tcBorders>
              <w:right w:val="single" w:sz="4" w:space="0" w:color="auto"/>
            </w:tcBorders>
          </w:tcPr>
          <w:p w:rsidR="00AD26FB" w:rsidRDefault="00AD26FB" w:rsidP="003B3EC4">
            <w:pPr>
              <w:rPr>
                <w:rFonts w:ascii="Times New Roman" w:hAnsi="Times New Roman" w:cs="Times New Roman"/>
                <w:sz w:val="24"/>
              </w:rPr>
            </w:pPr>
          </w:p>
          <w:p w:rsidR="00AD26FB" w:rsidRPr="00AD26FB" w:rsidRDefault="00AD26FB" w:rsidP="003B3EC4">
            <w:pPr>
              <w:rPr>
                <w:rFonts w:ascii="Times New Roman" w:hAnsi="Times New Roman" w:cs="Times New Roman"/>
                <w:sz w:val="24"/>
              </w:rPr>
            </w:pPr>
            <w:r w:rsidRPr="00AD26FB">
              <w:rPr>
                <w:rFonts w:ascii="Times New Roman" w:hAnsi="Times New Roman" w:cs="Times New Roman"/>
                <w:sz w:val="24"/>
              </w:rPr>
              <w:t>Human resources</w:t>
            </w:r>
          </w:p>
        </w:tc>
        <w:tc>
          <w:tcPr>
            <w:tcW w:w="2250" w:type="dxa"/>
            <w:tcBorders>
              <w:left w:val="single" w:sz="4" w:space="0" w:color="auto"/>
            </w:tcBorders>
          </w:tcPr>
          <w:p w:rsidR="00AD26FB" w:rsidRPr="00AD26FB" w:rsidRDefault="00AD26FB" w:rsidP="003B3EC4">
            <w:pPr>
              <w:rPr>
                <w:rFonts w:ascii="Times New Roman" w:hAnsi="Times New Roman" w:cs="Times New Roman"/>
                <w:sz w:val="24"/>
              </w:rPr>
            </w:pPr>
            <w:r>
              <w:rPr>
                <w:rFonts w:ascii="Times New Roman" w:hAnsi="Times New Roman" w:cs="Times New Roman"/>
                <w:sz w:val="24"/>
              </w:rPr>
              <w:t>D</w:t>
            </w:r>
            <w:r w:rsidRPr="00AD26FB">
              <w:rPr>
                <w:rFonts w:ascii="Times New Roman" w:hAnsi="Times New Roman" w:cs="Times New Roman"/>
                <w:sz w:val="24"/>
              </w:rPr>
              <w:t>octor</w:t>
            </w:r>
            <w:r>
              <w:rPr>
                <w:rFonts w:ascii="Times New Roman" w:hAnsi="Times New Roman" w:cs="Times New Roman"/>
                <w:sz w:val="24"/>
              </w:rPr>
              <w:t xml:space="preserve"> (</w:t>
            </w:r>
            <w:r w:rsidRPr="00AD26FB">
              <w:rPr>
                <w:rFonts w:ascii="Times New Roman" w:hAnsi="Times New Roman" w:cs="Times New Roman"/>
                <w:sz w:val="24"/>
              </w:rPr>
              <w:t>s</w:t>
            </w:r>
            <w:r>
              <w:rPr>
                <w:rFonts w:ascii="Times New Roman" w:hAnsi="Times New Roman" w:cs="Times New Roman"/>
                <w:sz w:val="24"/>
              </w:rPr>
              <w:t>)</w:t>
            </w:r>
          </w:p>
        </w:tc>
        <w:tc>
          <w:tcPr>
            <w:tcW w:w="1307" w:type="dxa"/>
          </w:tcPr>
          <w:p w:rsidR="00AD26FB" w:rsidRPr="00790112" w:rsidRDefault="00790112" w:rsidP="003B3EC4">
            <w:pPr>
              <w:rPr>
                <w:rFonts w:ascii="Times New Roman" w:hAnsi="Times New Roman" w:cs="Times New Roman"/>
                <w:sz w:val="24"/>
              </w:rPr>
            </w:pPr>
            <w:r w:rsidRPr="00790112">
              <w:rPr>
                <w:rFonts w:ascii="Times New Roman" w:hAnsi="Times New Roman" w:cs="Times New Roman"/>
                <w:sz w:val="24"/>
              </w:rPr>
              <w:t>1</w:t>
            </w:r>
          </w:p>
        </w:tc>
        <w:tc>
          <w:tcPr>
            <w:tcW w:w="1758"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100,000</w:t>
            </w:r>
          </w:p>
        </w:tc>
        <w:tc>
          <w:tcPr>
            <w:tcW w:w="1757"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100,000</w:t>
            </w:r>
          </w:p>
        </w:tc>
      </w:tr>
      <w:tr w:rsidR="00AD26FB" w:rsidTr="00790112">
        <w:tc>
          <w:tcPr>
            <w:tcW w:w="570" w:type="dxa"/>
            <w:vMerge/>
          </w:tcPr>
          <w:p w:rsidR="00AD26FB" w:rsidRDefault="00AD26FB" w:rsidP="003B3EC4">
            <w:pPr>
              <w:rPr>
                <w:rFonts w:ascii="Times New Roman" w:hAnsi="Times New Roman" w:cs="Times New Roman"/>
                <w:b/>
                <w:sz w:val="24"/>
              </w:rPr>
            </w:pPr>
          </w:p>
        </w:tc>
        <w:tc>
          <w:tcPr>
            <w:tcW w:w="1320" w:type="dxa"/>
            <w:vMerge/>
            <w:tcBorders>
              <w:right w:val="single" w:sz="4" w:space="0" w:color="auto"/>
            </w:tcBorders>
          </w:tcPr>
          <w:p w:rsidR="00AD26FB" w:rsidRDefault="00AD26FB" w:rsidP="003B3EC4">
            <w:pPr>
              <w:rPr>
                <w:rFonts w:ascii="Times New Roman" w:hAnsi="Times New Roman" w:cs="Times New Roman"/>
                <w:b/>
                <w:sz w:val="24"/>
              </w:rPr>
            </w:pPr>
          </w:p>
        </w:tc>
        <w:tc>
          <w:tcPr>
            <w:tcW w:w="2250" w:type="dxa"/>
            <w:tcBorders>
              <w:left w:val="single" w:sz="4" w:space="0" w:color="auto"/>
            </w:tcBorders>
          </w:tcPr>
          <w:p w:rsidR="00AD26FB" w:rsidRPr="00AD26FB" w:rsidRDefault="00AD26FB" w:rsidP="003B3EC4">
            <w:pPr>
              <w:rPr>
                <w:rFonts w:ascii="Times New Roman" w:hAnsi="Times New Roman" w:cs="Times New Roman"/>
                <w:sz w:val="24"/>
              </w:rPr>
            </w:pPr>
            <w:r w:rsidRPr="00AD26FB">
              <w:rPr>
                <w:rFonts w:ascii="Times New Roman" w:hAnsi="Times New Roman" w:cs="Times New Roman"/>
                <w:sz w:val="24"/>
              </w:rPr>
              <w:t>Nurses &amp; lab assistants</w:t>
            </w:r>
          </w:p>
        </w:tc>
        <w:tc>
          <w:tcPr>
            <w:tcW w:w="1307" w:type="dxa"/>
          </w:tcPr>
          <w:p w:rsidR="00AD26FB" w:rsidRPr="00790112" w:rsidRDefault="00790112" w:rsidP="003B3EC4">
            <w:pPr>
              <w:rPr>
                <w:rFonts w:ascii="Times New Roman" w:hAnsi="Times New Roman" w:cs="Times New Roman"/>
                <w:sz w:val="24"/>
              </w:rPr>
            </w:pPr>
            <w:r w:rsidRPr="00790112">
              <w:rPr>
                <w:rFonts w:ascii="Times New Roman" w:hAnsi="Times New Roman" w:cs="Times New Roman"/>
                <w:sz w:val="24"/>
              </w:rPr>
              <w:t>4</w:t>
            </w:r>
          </w:p>
        </w:tc>
        <w:tc>
          <w:tcPr>
            <w:tcW w:w="1758"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30,000</w:t>
            </w:r>
          </w:p>
        </w:tc>
        <w:tc>
          <w:tcPr>
            <w:tcW w:w="1757"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120,000</w:t>
            </w:r>
          </w:p>
        </w:tc>
      </w:tr>
      <w:tr w:rsidR="00AD26FB" w:rsidTr="00790112">
        <w:tc>
          <w:tcPr>
            <w:tcW w:w="570" w:type="dxa"/>
            <w:vMerge/>
          </w:tcPr>
          <w:p w:rsidR="00AD26FB" w:rsidRDefault="00AD26FB" w:rsidP="003B3EC4">
            <w:pPr>
              <w:rPr>
                <w:rFonts w:ascii="Times New Roman" w:hAnsi="Times New Roman" w:cs="Times New Roman"/>
                <w:b/>
                <w:sz w:val="24"/>
              </w:rPr>
            </w:pPr>
          </w:p>
        </w:tc>
        <w:tc>
          <w:tcPr>
            <w:tcW w:w="1320" w:type="dxa"/>
            <w:vMerge/>
            <w:tcBorders>
              <w:right w:val="single" w:sz="4" w:space="0" w:color="auto"/>
            </w:tcBorders>
          </w:tcPr>
          <w:p w:rsidR="00AD26FB" w:rsidRDefault="00AD26FB" w:rsidP="003B3EC4">
            <w:pPr>
              <w:rPr>
                <w:rFonts w:ascii="Times New Roman" w:hAnsi="Times New Roman" w:cs="Times New Roman"/>
                <w:b/>
                <w:sz w:val="24"/>
              </w:rPr>
            </w:pPr>
          </w:p>
        </w:tc>
        <w:tc>
          <w:tcPr>
            <w:tcW w:w="2250" w:type="dxa"/>
            <w:tcBorders>
              <w:left w:val="single" w:sz="4" w:space="0" w:color="auto"/>
              <w:bottom w:val="single" w:sz="4" w:space="0" w:color="auto"/>
            </w:tcBorders>
          </w:tcPr>
          <w:p w:rsidR="00AD26FB" w:rsidRPr="00AD26FB" w:rsidRDefault="00AD26FB" w:rsidP="003B3EC4">
            <w:pPr>
              <w:rPr>
                <w:rFonts w:ascii="Times New Roman" w:hAnsi="Times New Roman" w:cs="Times New Roman"/>
                <w:sz w:val="24"/>
              </w:rPr>
            </w:pPr>
            <w:r w:rsidRPr="00AD26FB">
              <w:rPr>
                <w:rFonts w:ascii="Times New Roman" w:hAnsi="Times New Roman" w:cs="Times New Roman"/>
                <w:sz w:val="24"/>
              </w:rPr>
              <w:t>counselors</w:t>
            </w:r>
          </w:p>
        </w:tc>
        <w:tc>
          <w:tcPr>
            <w:tcW w:w="1307" w:type="dxa"/>
          </w:tcPr>
          <w:p w:rsidR="00AD26FB" w:rsidRPr="00790112" w:rsidRDefault="00790112" w:rsidP="003B3EC4">
            <w:pPr>
              <w:rPr>
                <w:rFonts w:ascii="Times New Roman" w:hAnsi="Times New Roman" w:cs="Times New Roman"/>
                <w:sz w:val="24"/>
              </w:rPr>
            </w:pPr>
            <w:r w:rsidRPr="00790112">
              <w:rPr>
                <w:rFonts w:ascii="Times New Roman" w:hAnsi="Times New Roman" w:cs="Times New Roman"/>
                <w:sz w:val="24"/>
              </w:rPr>
              <w:t>2</w:t>
            </w:r>
          </w:p>
        </w:tc>
        <w:tc>
          <w:tcPr>
            <w:tcW w:w="1758"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35000</w:t>
            </w:r>
          </w:p>
        </w:tc>
        <w:tc>
          <w:tcPr>
            <w:tcW w:w="1757" w:type="dxa"/>
          </w:tcPr>
          <w:p w:rsidR="00AD26FB" w:rsidRPr="00790112" w:rsidRDefault="00490A62" w:rsidP="003B3EC4">
            <w:pPr>
              <w:rPr>
                <w:rFonts w:ascii="Times New Roman" w:hAnsi="Times New Roman" w:cs="Times New Roman"/>
                <w:sz w:val="24"/>
              </w:rPr>
            </w:pPr>
            <w:r>
              <w:rPr>
                <w:rFonts w:ascii="Times New Roman" w:hAnsi="Times New Roman" w:cs="Times New Roman"/>
                <w:sz w:val="24"/>
              </w:rPr>
              <w:t>70,000</w:t>
            </w:r>
          </w:p>
        </w:tc>
      </w:tr>
      <w:tr w:rsidR="00AD26FB" w:rsidTr="00790112">
        <w:tc>
          <w:tcPr>
            <w:tcW w:w="570" w:type="dxa"/>
            <w:vMerge w:val="restart"/>
          </w:tcPr>
          <w:p w:rsidR="00AD26FB" w:rsidRDefault="00AD26FB" w:rsidP="003B3EC4">
            <w:pPr>
              <w:rPr>
                <w:rFonts w:ascii="Times New Roman" w:hAnsi="Times New Roman" w:cs="Times New Roman"/>
                <w:sz w:val="24"/>
              </w:rPr>
            </w:pPr>
          </w:p>
          <w:p w:rsidR="00AD26FB" w:rsidRPr="00AD26FB" w:rsidRDefault="00AD26FB" w:rsidP="003B3EC4">
            <w:pPr>
              <w:rPr>
                <w:rFonts w:ascii="Times New Roman" w:hAnsi="Times New Roman" w:cs="Times New Roman"/>
                <w:sz w:val="24"/>
              </w:rPr>
            </w:pPr>
            <w:r>
              <w:rPr>
                <w:rFonts w:ascii="Times New Roman" w:hAnsi="Times New Roman" w:cs="Times New Roman"/>
                <w:sz w:val="24"/>
              </w:rPr>
              <w:t>2</w:t>
            </w:r>
          </w:p>
        </w:tc>
        <w:tc>
          <w:tcPr>
            <w:tcW w:w="1320" w:type="dxa"/>
            <w:vMerge w:val="restart"/>
            <w:tcBorders>
              <w:right w:val="single" w:sz="4" w:space="0" w:color="auto"/>
            </w:tcBorders>
          </w:tcPr>
          <w:p w:rsidR="00AD26FB" w:rsidRDefault="00AD26FB" w:rsidP="003B3EC4">
            <w:pPr>
              <w:rPr>
                <w:rFonts w:ascii="Times New Roman" w:hAnsi="Times New Roman" w:cs="Times New Roman"/>
                <w:sz w:val="24"/>
              </w:rPr>
            </w:pPr>
          </w:p>
          <w:p w:rsidR="00AD26FB" w:rsidRPr="00AD26FB" w:rsidRDefault="00AD26FB" w:rsidP="003B3EC4">
            <w:pPr>
              <w:rPr>
                <w:rFonts w:ascii="Times New Roman" w:hAnsi="Times New Roman" w:cs="Times New Roman"/>
                <w:sz w:val="24"/>
              </w:rPr>
            </w:pPr>
            <w:r w:rsidRPr="00AD26FB">
              <w:rPr>
                <w:rFonts w:ascii="Times New Roman" w:hAnsi="Times New Roman" w:cs="Times New Roman"/>
                <w:sz w:val="24"/>
              </w:rPr>
              <w:t>Equipment</w:t>
            </w:r>
          </w:p>
        </w:tc>
        <w:tc>
          <w:tcPr>
            <w:tcW w:w="2250" w:type="dxa"/>
            <w:tcBorders>
              <w:left w:val="single" w:sz="4" w:space="0" w:color="auto"/>
            </w:tcBorders>
          </w:tcPr>
          <w:p w:rsidR="00AD26FB" w:rsidRPr="00AD26FB" w:rsidRDefault="00790112" w:rsidP="00AD26FB">
            <w:pPr>
              <w:rPr>
                <w:rFonts w:ascii="Times New Roman" w:hAnsi="Times New Roman" w:cs="Times New Roman"/>
                <w:sz w:val="24"/>
              </w:rPr>
            </w:pPr>
            <w:r>
              <w:rPr>
                <w:rFonts w:ascii="Times New Roman" w:hAnsi="Times New Roman" w:cs="Times New Roman"/>
                <w:sz w:val="24"/>
              </w:rPr>
              <w:t>strips</w:t>
            </w:r>
          </w:p>
        </w:tc>
        <w:tc>
          <w:tcPr>
            <w:tcW w:w="130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250</w:t>
            </w:r>
          </w:p>
        </w:tc>
        <w:tc>
          <w:tcPr>
            <w:tcW w:w="1758"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250,000</w:t>
            </w:r>
          </w:p>
        </w:tc>
        <w:tc>
          <w:tcPr>
            <w:tcW w:w="175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250,000</w:t>
            </w:r>
          </w:p>
        </w:tc>
      </w:tr>
      <w:tr w:rsidR="00AD26FB" w:rsidTr="00790112">
        <w:tc>
          <w:tcPr>
            <w:tcW w:w="570" w:type="dxa"/>
            <w:vMerge/>
          </w:tcPr>
          <w:p w:rsidR="00AD26FB" w:rsidRDefault="00AD26FB" w:rsidP="003B3EC4">
            <w:pPr>
              <w:rPr>
                <w:rFonts w:ascii="Times New Roman" w:hAnsi="Times New Roman" w:cs="Times New Roman"/>
                <w:sz w:val="24"/>
              </w:rPr>
            </w:pPr>
          </w:p>
        </w:tc>
        <w:tc>
          <w:tcPr>
            <w:tcW w:w="1320" w:type="dxa"/>
            <w:vMerge/>
            <w:tcBorders>
              <w:right w:val="single" w:sz="4" w:space="0" w:color="auto"/>
            </w:tcBorders>
          </w:tcPr>
          <w:p w:rsidR="00AD26FB" w:rsidRDefault="00AD26FB" w:rsidP="003B3EC4">
            <w:pPr>
              <w:rPr>
                <w:rFonts w:ascii="Times New Roman" w:hAnsi="Times New Roman" w:cs="Times New Roman"/>
                <w:b/>
                <w:sz w:val="24"/>
              </w:rPr>
            </w:pPr>
          </w:p>
        </w:tc>
        <w:tc>
          <w:tcPr>
            <w:tcW w:w="2250" w:type="dxa"/>
            <w:tcBorders>
              <w:left w:val="single" w:sz="4" w:space="0" w:color="auto"/>
            </w:tcBorders>
          </w:tcPr>
          <w:p w:rsidR="00AD26FB" w:rsidRPr="00790112" w:rsidRDefault="00790112" w:rsidP="003B3EC4">
            <w:pPr>
              <w:rPr>
                <w:rFonts w:ascii="Times New Roman" w:hAnsi="Times New Roman" w:cs="Times New Roman"/>
                <w:sz w:val="24"/>
              </w:rPr>
            </w:pPr>
            <w:r w:rsidRPr="00790112">
              <w:rPr>
                <w:rFonts w:ascii="Times New Roman" w:hAnsi="Times New Roman" w:cs="Times New Roman"/>
                <w:sz w:val="24"/>
              </w:rPr>
              <w:t>buffer</w:t>
            </w:r>
          </w:p>
        </w:tc>
        <w:tc>
          <w:tcPr>
            <w:tcW w:w="130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100,000</w:t>
            </w:r>
          </w:p>
        </w:tc>
        <w:tc>
          <w:tcPr>
            <w:tcW w:w="1758" w:type="dxa"/>
          </w:tcPr>
          <w:p w:rsidR="00AD26FB" w:rsidRPr="00490A62" w:rsidRDefault="00AD26FB" w:rsidP="003B3EC4">
            <w:pPr>
              <w:rPr>
                <w:rFonts w:ascii="Times New Roman" w:hAnsi="Times New Roman" w:cs="Times New Roman"/>
                <w:sz w:val="24"/>
              </w:rPr>
            </w:pPr>
          </w:p>
        </w:tc>
        <w:tc>
          <w:tcPr>
            <w:tcW w:w="175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100,000</w:t>
            </w:r>
          </w:p>
        </w:tc>
      </w:tr>
      <w:tr w:rsidR="00AD26FB" w:rsidTr="00790112">
        <w:tc>
          <w:tcPr>
            <w:tcW w:w="570" w:type="dxa"/>
            <w:vMerge/>
          </w:tcPr>
          <w:p w:rsidR="00AD26FB" w:rsidRDefault="00AD26FB" w:rsidP="003B3EC4">
            <w:pPr>
              <w:rPr>
                <w:rFonts w:ascii="Times New Roman" w:hAnsi="Times New Roman" w:cs="Times New Roman"/>
                <w:sz w:val="24"/>
              </w:rPr>
            </w:pPr>
          </w:p>
        </w:tc>
        <w:tc>
          <w:tcPr>
            <w:tcW w:w="1320" w:type="dxa"/>
            <w:vMerge/>
            <w:tcBorders>
              <w:right w:val="single" w:sz="4" w:space="0" w:color="auto"/>
            </w:tcBorders>
          </w:tcPr>
          <w:p w:rsidR="00AD26FB" w:rsidRDefault="00AD26FB" w:rsidP="003B3EC4">
            <w:pPr>
              <w:rPr>
                <w:rFonts w:ascii="Times New Roman" w:hAnsi="Times New Roman" w:cs="Times New Roman"/>
                <w:b/>
                <w:sz w:val="24"/>
              </w:rPr>
            </w:pPr>
          </w:p>
        </w:tc>
        <w:tc>
          <w:tcPr>
            <w:tcW w:w="2250" w:type="dxa"/>
            <w:tcBorders>
              <w:left w:val="single" w:sz="4" w:space="0" w:color="auto"/>
            </w:tcBorders>
          </w:tcPr>
          <w:p w:rsidR="00AD26FB" w:rsidRPr="00790112" w:rsidRDefault="00790112" w:rsidP="003B3EC4">
            <w:pPr>
              <w:rPr>
                <w:rFonts w:ascii="Times New Roman" w:hAnsi="Times New Roman" w:cs="Times New Roman"/>
                <w:sz w:val="24"/>
              </w:rPr>
            </w:pPr>
            <w:r>
              <w:rPr>
                <w:rFonts w:ascii="Times New Roman" w:hAnsi="Times New Roman" w:cs="Times New Roman"/>
                <w:sz w:val="24"/>
              </w:rPr>
              <w:t>stationary</w:t>
            </w:r>
          </w:p>
        </w:tc>
        <w:tc>
          <w:tcPr>
            <w:tcW w:w="130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50,000</w:t>
            </w:r>
          </w:p>
        </w:tc>
        <w:tc>
          <w:tcPr>
            <w:tcW w:w="1758" w:type="dxa"/>
          </w:tcPr>
          <w:p w:rsidR="00AD26FB" w:rsidRPr="00490A62" w:rsidRDefault="00AD26FB" w:rsidP="003B3EC4">
            <w:pPr>
              <w:rPr>
                <w:rFonts w:ascii="Times New Roman" w:hAnsi="Times New Roman" w:cs="Times New Roman"/>
                <w:sz w:val="24"/>
              </w:rPr>
            </w:pPr>
          </w:p>
        </w:tc>
        <w:tc>
          <w:tcPr>
            <w:tcW w:w="1757" w:type="dxa"/>
          </w:tcPr>
          <w:p w:rsidR="00AD26FB" w:rsidRPr="00490A62" w:rsidRDefault="00490A62" w:rsidP="003B3EC4">
            <w:pPr>
              <w:rPr>
                <w:rFonts w:ascii="Times New Roman" w:hAnsi="Times New Roman" w:cs="Times New Roman"/>
                <w:sz w:val="24"/>
              </w:rPr>
            </w:pPr>
            <w:r w:rsidRPr="00490A62">
              <w:rPr>
                <w:rFonts w:ascii="Times New Roman" w:hAnsi="Times New Roman" w:cs="Times New Roman"/>
                <w:sz w:val="24"/>
              </w:rPr>
              <w:t>50,000</w:t>
            </w:r>
          </w:p>
        </w:tc>
      </w:tr>
      <w:tr w:rsidR="00AD26FB" w:rsidTr="00790112">
        <w:tc>
          <w:tcPr>
            <w:tcW w:w="570" w:type="dxa"/>
            <w:vMerge/>
          </w:tcPr>
          <w:p w:rsidR="00AD26FB" w:rsidRDefault="00AD26FB" w:rsidP="003B3EC4">
            <w:pPr>
              <w:rPr>
                <w:rFonts w:ascii="Times New Roman" w:hAnsi="Times New Roman" w:cs="Times New Roman"/>
                <w:sz w:val="24"/>
              </w:rPr>
            </w:pPr>
          </w:p>
        </w:tc>
        <w:tc>
          <w:tcPr>
            <w:tcW w:w="1320" w:type="dxa"/>
            <w:vMerge/>
            <w:tcBorders>
              <w:right w:val="single" w:sz="4" w:space="0" w:color="auto"/>
            </w:tcBorders>
          </w:tcPr>
          <w:p w:rsidR="00AD26FB" w:rsidRDefault="00AD26FB" w:rsidP="003B3EC4">
            <w:pPr>
              <w:rPr>
                <w:rFonts w:ascii="Times New Roman" w:hAnsi="Times New Roman" w:cs="Times New Roman"/>
                <w:b/>
                <w:sz w:val="24"/>
              </w:rPr>
            </w:pPr>
          </w:p>
        </w:tc>
        <w:tc>
          <w:tcPr>
            <w:tcW w:w="2250" w:type="dxa"/>
            <w:tcBorders>
              <w:left w:val="single" w:sz="4" w:space="0" w:color="auto"/>
            </w:tcBorders>
          </w:tcPr>
          <w:p w:rsidR="00AD26FB" w:rsidRPr="00790112" w:rsidRDefault="00AD26FB" w:rsidP="003B3EC4">
            <w:pPr>
              <w:rPr>
                <w:rFonts w:ascii="Times New Roman" w:hAnsi="Times New Roman" w:cs="Times New Roman"/>
                <w:sz w:val="24"/>
              </w:rPr>
            </w:pPr>
          </w:p>
        </w:tc>
        <w:tc>
          <w:tcPr>
            <w:tcW w:w="1307" w:type="dxa"/>
          </w:tcPr>
          <w:p w:rsidR="00AD26FB" w:rsidRDefault="00AD26FB" w:rsidP="003B3EC4">
            <w:pPr>
              <w:rPr>
                <w:rFonts w:ascii="Times New Roman" w:hAnsi="Times New Roman" w:cs="Times New Roman"/>
                <w:b/>
                <w:sz w:val="24"/>
              </w:rPr>
            </w:pPr>
          </w:p>
        </w:tc>
        <w:tc>
          <w:tcPr>
            <w:tcW w:w="1758" w:type="dxa"/>
          </w:tcPr>
          <w:p w:rsidR="00AD26FB" w:rsidRDefault="00AD26FB" w:rsidP="003B3EC4">
            <w:pPr>
              <w:rPr>
                <w:rFonts w:ascii="Times New Roman" w:hAnsi="Times New Roman" w:cs="Times New Roman"/>
                <w:b/>
                <w:sz w:val="24"/>
              </w:rPr>
            </w:pPr>
          </w:p>
        </w:tc>
        <w:tc>
          <w:tcPr>
            <w:tcW w:w="1757" w:type="dxa"/>
          </w:tcPr>
          <w:p w:rsidR="00AD26FB" w:rsidRDefault="00AD26FB" w:rsidP="003B3EC4">
            <w:pPr>
              <w:rPr>
                <w:rFonts w:ascii="Times New Roman" w:hAnsi="Times New Roman" w:cs="Times New Roman"/>
                <w:b/>
                <w:sz w:val="24"/>
              </w:rPr>
            </w:pPr>
          </w:p>
        </w:tc>
      </w:tr>
      <w:tr w:rsidR="00AD26FB" w:rsidTr="00790112">
        <w:tc>
          <w:tcPr>
            <w:tcW w:w="570" w:type="dxa"/>
          </w:tcPr>
          <w:p w:rsidR="00AD26FB" w:rsidRDefault="000A19A9" w:rsidP="003B3EC4">
            <w:pPr>
              <w:rPr>
                <w:rFonts w:ascii="Times New Roman" w:hAnsi="Times New Roman" w:cs="Times New Roman"/>
                <w:sz w:val="24"/>
              </w:rPr>
            </w:pPr>
            <w:r>
              <w:rPr>
                <w:rFonts w:ascii="Times New Roman" w:hAnsi="Times New Roman" w:cs="Times New Roman"/>
                <w:sz w:val="24"/>
              </w:rPr>
              <w:t>3.</w:t>
            </w:r>
          </w:p>
        </w:tc>
        <w:tc>
          <w:tcPr>
            <w:tcW w:w="3570" w:type="dxa"/>
            <w:gridSpan w:val="2"/>
          </w:tcPr>
          <w:p w:rsidR="00AD26FB" w:rsidRPr="000A19A9" w:rsidRDefault="000A19A9" w:rsidP="003B3EC4">
            <w:pPr>
              <w:rPr>
                <w:rFonts w:ascii="Times New Roman" w:hAnsi="Times New Roman" w:cs="Times New Roman"/>
                <w:sz w:val="24"/>
              </w:rPr>
            </w:pPr>
            <w:r w:rsidRPr="000A19A9">
              <w:rPr>
                <w:rFonts w:ascii="Times New Roman" w:hAnsi="Times New Roman" w:cs="Times New Roman"/>
                <w:sz w:val="24"/>
              </w:rPr>
              <w:t>Food and beverages</w:t>
            </w:r>
          </w:p>
        </w:tc>
        <w:tc>
          <w:tcPr>
            <w:tcW w:w="1307" w:type="dxa"/>
          </w:tcPr>
          <w:p w:rsidR="00AD26FB" w:rsidRPr="000A19A9" w:rsidRDefault="00AD26FB" w:rsidP="003B3EC4">
            <w:pPr>
              <w:rPr>
                <w:rFonts w:ascii="Times New Roman" w:hAnsi="Times New Roman" w:cs="Times New Roman"/>
                <w:sz w:val="24"/>
              </w:rPr>
            </w:pPr>
          </w:p>
        </w:tc>
        <w:tc>
          <w:tcPr>
            <w:tcW w:w="1758" w:type="dxa"/>
          </w:tcPr>
          <w:p w:rsidR="00AD26FB" w:rsidRPr="000A19A9" w:rsidRDefault="00AD26FB" w:rsidP="003B3EC4">
            <w:pPr>
              <w:rPr>
                <w:rFonts w:ascii="Times New Roman" w:hAnsi="Times New Roman" w:cs="Times New Roman"/>
                <w:sz w:val="24"/>
              </w:rPr>
            </w:pPr>
          </w:p>
        </w:tc>
        <w:tc>
          <w:tcPr>
            <w:tcW w:w="1757" w:type="dxa"/>
          </w:tcPr>
          <w:p w:rsidR="00AD26FB" w:rsidRPr="000A19A9" w:rsidRDefault="00490A62" w:rsidP="003B3EC4">
            <w:pPr>
              <w:rPr>
                <w:rFonts w:ascii="Times New Roman" w:hAnsi="Times New Roman" w:cs="Times New Roman"/>
                <w:sz w:val="24"/>
              </w:rPr>
            </w:pPr>
            <w:r>
              <w:rPr>
                <w:rFonts w:ascii="Times New Roman" w:hAnsi="Times New Roman" w:cs="Times New Roman"/>
                <w:sz w:val="24"/>
              </w:rPr>
              <w:t>60,000</w:t>
            </w:r>
          </w:p>
        </w:tc>
      </w:tr>
      <w:tr w:rsidR="007415D4" w:rsidTr="00756BDC">
        <w:tc>
          <w:tcPr>
            <w:tcW w:w="8962" w:type="dxa"/>
            <w:gridSpan w:val="6"/>
          </w:tcPr>
          <w:p w:rsidR="007415D4" w:rsidRDefault="007415D4" w:rsidP="003B3EC4">
            <w:pPr>
              <w:rPr>
                <w:rFonts w:ascii="Times New Roman" w:hAnsi="Times New Roman" w:cs="Times New Roman"/>
                <w:b/>
                <w:sz w:val="24"/>
              </w:rPr>
            </w:pPr>
            <w:r>
              <w:rPr>
                <w:rFonts w:ascii="Times New Roman" w:hAnsi="Times New Roman" w:cs="Times New Roman"/>
                <w:b/>
                <w:sz w:val="24"/>
              </w:rPr>
              <w:t xml:space="preserve">          Total                                                                                                      </w:t>
            </w:r>
            <w:r w:rsidR="00490A62">
              <w:rPr>
                <w:rFonts w:ascii="Times New Roman" w:hAnsi="Times New Roman" w:cs="Times New Roman"/>
                <w:b/>
                <w:sz w:val="24"/>
              </w:rPr>
              <w:t>650,0000/=</w:t>
            </w:r>
          </w:p>
        </w:tc>
      </w:tr>
    </w:tbl>
    <w:p w:rsidR="000A19A9" w:rsidRDefault="000A19A9" w:rsidP="00790112">
      <w:pPr>
        <w:rPr>
          <w:rFonts w:ascii="Times New Roman" w:hAnsi="Times New Roman" w:cs="Times New Roman"/>
          <w:sz w:val="24"/>
        </w:rPr>
      </w:pPr>
    </w:p>
    <w:p w:rsidR="000A19A9" w:rsidRPr="00F61B06" w:rsidRDefault="000A19A9" w:rsidP="000A19A9">
      <w:pPr>
        <w:rPr>
          <w:rFonts w:ascii="Times New Roman" w:hAnsi="Times New Roman" w:cs="Times New Roman"/>
          <w:sz w:val="24"/>
        </w:rPr>
      </w:pPr>
      <w:r w:rsidRPr="000A19A9">
        <w:rPr>
          <w:rFonts w:ascii="Times New Roman" w:hAnsi="Times New Roman" w:cs="Times New Roman"/>
          <w:sz w:val="24"/>
        </w:rPr>
        <w:t>However</w:t>
      </w:r>
      <w:r w:rsidR="00096890">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on the side of equipment we request if possible you avail us with the items themselves instead of money in cash.</w:t>
      </w:r>
    </w:p>
    <w:p w:rsidR="00F13D87" w:rsidRDefault="00F13D87" w:rsidP="004777B1">
      <w:pPr>
        <w:ind w:left="720" w:firstLine="720"/>
        <w:rPr>
          <w:rFonts w:ascii="Times New Roman" w:hAnsi="Times New Roman" w:cs="Times New Roman"/>
          <w:b/>
          <w:sz w:val="24"/>
        </w:rPr>
      </w:pPr>
    </w:p>
    <w:p w:rsidR="001B2942" w:rsidRDefault="004777B1" w:rsidP="004777B1">
      <w:pPr>
        <w:ind w:left="720" w:firstLine="720"/>
        <w:rPr>
          <w:rFonts w:ascii="Times New Roman" w:hAnsi="Times New Roman" w:cs="Times New Roman"/>
          <w:b/>
          <w:sz w:val="24"/>
        </w:rPr>
      </w:pPr>
      <w:r>
        <w:rPr>
          <w:rFonts w:ascii="Times New Roman" w:hAnsi="Times New Roman" w:cs="Times New Roman"/>
          <w:b/>
          <w:sz w:val="24"/>
        </w:rPr>
        <w:t>DISSEMINATION OF THE MEDICAL INFORMATION.</w:t>
      </w:r>
    </w:p>
    <w:p w:rsidR="004777B1" w:rsidRDefault="000A19A9" w:rsidP="00790112">
      <w:pPr>
        <w:rPr>
          <w:rFonts w:ascii="Times New Roman" w:hAnsi="Times New Roman" w:cs="Times New Roman"/>
          <w:sz w:val="24"/>
        </w:rPr>
      </w:pPr>
      <w:r>
        <w:rPr>
          <w:rFonts w:ascii="Times New Roman" w:hAnsi="Times New Roman" w:cs="Times New Roman"/>
          <w:sz w:val="24"/>
        </w:rPr>
        <w:t>All the people’s health data will be captured on medical forms during the process. All copies shall then be handed over for reference to the organization that is funding the process.</w:t>
      </w:r>
    </w:p>
    <w:p w:rsidR="000A19A9" w:rsidRDefault="000A19A9" w:rsidP="00790112">
      <w:pPr>
        <w:rPr>
          <w:rFonts w:ascii="Times New Roman" w:hAnsi="Times New Roman" w:cs="Times New Roman"/>
          <w:sz w:val="24"/>
        </w:rPr>
      </w:pPr>
      <w:r>
        <w:rPr>
          <w:rFonts w:ascii="Times New Roman" w:hAnsi="Times New Roman" w:cs="Times New Roman"/>
          <w:sz w:val="24"/>
        </w:rPr>
        <w:t xml:space="preserve">A comprehensive report will also be drawn up after each exercise analyzing the information collected statistically and critically. This will also be presented for any reference in due time after the whole exercise </w:t>
      </w:r>
      <w:r w:rsidR="007415D4">
        <w:rPr>
          <w:rFonts w:ascii="Times New Roman" w:hAnsi="Times New Roman" w:cs="Times New Roman"/>
          <w:sz w:val="24"/>
        </w:rPr>
        <w:t>is</w:t>
      </w:r>
      <w:r>
        <w:rPr>
          <w:rFonts w:ascii="Times New Roman" w:hAnsi="Times New Roman" w:cs="Times New Roman"/>
          <w:sz w:val="24"/>
        </w:rPr>
        <w:t xml:space="preserve"> over</w:t>
      </w:r>
    </w:p>
    <w:p w:rsidR="00F61B06" w:rsidRPr="00F61B06" w:rsidRDefault="00F61B06" w:rsidP="00F61B06">
      <w:pPr>
        <w:ind w:left="1440" w:firstLine="720"/>
        <w:rPr>
          <w:rFonts w:ascii="Times New Roman" w:hAnsi="Times New Roman" w:cs="Times New Roman"/>
          <w:b/>
          <w:sz w:val="24"/>
        </w:rPr>
      </w:pPr>
      <w:r w:rsidRPr="00F61B06">
        <w:rPr>
          <w:rFonts w:ascii="Times New Roman" w:hAnsi="Times New Roman" w:cs="Times New Roman"/>
          <w:b/>
          <w:sz w:val="24"/>
        </w:rPr>
        <w:t>CONCLUSION</w:t>
      </w:r>
    </w:p>
    <w:p w:rsidR="007415D4" w:rsidRDefault="007415D4" w:rsidP="00790112">
      <w:pPr>
        <w:rPr>
          <w:rFonts w:ascii="Times New Roman" w:hAnsi="Times New Roman" w:cs="Times New Roman"/>
          <w:sz w:val="24"/>
        </w:rPr>
      </w:pPr>
      <w:r>
        <w:rPr>
          <w:rFonts w:ascii="Times New Roman" w:hAnsi="Times New Roman" w:cs="Times New Roman"/>
          <w:sz w:val="24"/>
        </w:rPr>
        <w:t>We strongly believe with all our hearts that if people in our society adopt such a system of mandatory HIV/AIDS VCT for all, it will undoubtedly enhance the control of the deadly virus amongst our people.</w:t>
      </w:r>
    </w:p>
    <w:p w:rsidR="007415D4" w:rsidRDefault="007415D4" w:rsidP="00790112">
      <w:pPr>
        <w:rPr>
          <w:rFonts w:ascii="Times New Roman" w:hAnsi="Times New Roman" w:cs="Times New Roman"/>
          <w:sz w:val="24"/>
        </w:rPr>
      </w:pPr>
      <w:r>
        <w:rPr>
          <w:rFonts w:ascii="Times New Roman" w:hAnsi="Times New Roman" w:cs="Times New Roman"/>
          <w:sz w:val="24"/>
        </w:rPr>
        <w:t>We also believe that such a program will be a great achievement to the society by our union.</w:t>
      </w:r>
    </w:p>
    <w:p w:rsidR="00F13D87" w:rsidRDefault="00F13D87" w:rsidP="00790112">
      <w:pPr>
        <w:rPr>
          <w:rFonts w:ascii="Times New Roman" w:hAnsi="Times New Roman" w:cs="Times New Roman"/>
          <w:sz w:val="24"/>
        </w:rPr>
      </w:pPr>
      <w:r>
        <w:rPr>
          <w:rFonts w:ascii="Times New Roman" w:hAnsi="Times New Roman" w:cs="Times New Roman"/>
          <w:sz w:val="24"/>
        </w:rPr>
        <w:t>The above information is based on the true organization on ground of the Union and for any information, you can feel free to contact the chairman.</w:t>
      </w:r>
    </w:p>
    <w:p w:rsidR="00F13D87" w:rsidRDefault="00F13D87" w:rsidP="00790112">
      <w:pPr>
        <w:rPr>
          <w:rFonts w:ascii="Times New Roman" w:hAnsi="Times New Roman" w:cs="Times New Roman"/>
          <w:sz w:val="24"/>
        </w:rPr>
      </w:pPr>
    </w:p>
    <w:p w:rsidR="00F13D87" w:rsidRPr="004777B1" w:rsidRDefault="00F13D87" w:rsidP="00790112">
      <w:pPr>
        <w:rPr>
          <w:rFonts w:ascii="Times New Roman" w:hAnsi="Times New Roman" w:cs="Times New Roman"/>
          <w:sz w:val="24"/>
        </w:rPr>
      </w:pPr>
    </w:p>
    <w:p w:rsidR="001B2942" w:rsidRDefault="001B2942" w:rsidP="00790112">
      <w:pPr>
        <w:rPr>
          <w:rFonts w:ascii="Times New Roman" w:hAnsi="Times New Roman" w:cs="Times New Roman"/>
          <w:b/>
          <w:sz w:val="24"/>
        </w:rPr>
      </w:pPr>
    </w:p>
    <w:p w:rsidR="001B2942" w:rsidRDefault="001B2942" w:rsidP="00790112">
      <w:pPr>
        <w:rPr>
          <w:rFonts w:ascii="Times New Roman" w:hAnsi="Times New Roman" w:cs="Times New Roman"/>
          <w:b/>
          <w:sz w:val="24"/>
        </w:rPr>
      </w:pPr>
    </w:p>
    <w:p w:rsidR="001B2942" w:rsidRPr="003B3EC4" w:rsidRDefault="001B2942" w:rsidP="00790112">
      <w:pPr>
        <w:rPr>
          <w:rFonts w:ascii="Times New Roman" w:hAnsi="Times New Roman" w:cs="Times New Roman"/>
          <w:b/>
          <w:sz w:val="24"/>
        </w:rPr>
      </w:pPr>
    </w:p>
    <w:sectPr w:rsidR="001B2942" w:rsidRPr="003B3EC4" w:rsidSect="000C3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4E41"/>
    <w:multiLevelType w:val="hybridMultilevel"/>
    <w:tmpl w:val="AB3E1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16E24"/>
    <w:multiLevelType w:val="hybridMultilevel"/>
    <w:tmpl w:val="C0CC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13891"/>
    <w:multiLevelType w:val="hybridMultilevel"/>
    <w:tmpl w:val="33188014"/>
    <w:lvl w:ilvl="0" w:tplc="96D27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6F29"/>
    <w:rsid w:val="00096890"/>
    <w:rsid w:val="000A19A9"/>
    <w:rsid w:val="000C339F"/>
    <w:rsid w:val="00136F29"/>
    <w:rsid w:val="001634B2"/>
    <w:rsid w:val="001962BF"/>
    <w:rsid w:val="00197DC1"/>
    <w:rsid w:val="001B2942"/>
    <w:rsid w:val="003B3EC4"/>
    <w:rsid w:val="003C4CBA"/>
    <w:rsid w:val="003F33D1"/>
    <w:rsid w:val="0047044B"/>
    <w:rsid w:val="004777B1"/>
    <w:rsid w:val="00490A62"/>
    <w:rsid w:val="004C09EC"/>
    <w:rsid w:val="00697D33"/>
    <w:rsid w:val="007415D4"/>
    <w:rsid w:val="00790112"/>
    <w:rsid w:val="00806EE6"/>
    <w:rsid w:val="00951279"/>
    <w:rsid w:val="00A626CE"/>
    <w:rsid w:val="00AD26FB"/>
    <w:rsid w:val="00AF54E3"/>
    <w:rsid w:val="00DA4910"/>
    <w:rsid w:val="00F13D87"/>
    <w:rsid w:val="00F6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29"/>
    <w:pPr>
      <w:ind w:left="720"/>
      <w:contextualSpacing/>
    </w:pPr>
  </w:style>
  <w:style w:type="table" w:styleId="TableGrid">
    <w:name w:val="Table Grid"/>
    <w:basedOn w:val="TableNormal"/>
    <w:uiPriority w:val="59"/>
    <w:rsid w:val="003B3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5099-BAF2-4AA4-B1DE-9F123009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N.G.L.L TECHNICAL</dc:creator>
  <cp:lastModifiedBy>N.G.L.L TECHNICAL</cp:lastModifiedBy>
  <cp:revision>5</cp:revision>
  <cp:lastPrinted>2013-07-10T01:13:00Z</cp:lastPrinted>
  <dcterms:created xsi:type="dcterms:W3CDTF">2013-07-09T22:24:00Z</dcterms:created>
  <dcterms:modified xsi:type="dcterms:W3CDTF">2013-07-15T04:37:00Z</dcterms:modified>
</cp:coreProperties>
</file>