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B3B8AC" w14:textId="77777777" w:rsidR="00EF55B6" w:rsidRPr="003416FA" w:rsidRDefault="0075798E" w:rsidP="00105024">
      <w:pPr>
        <w:pBdr>
          <w:top w:val="single" w:sz="4" w:space="1" w:color="auto"/>
          <w:left w:val="single" w:sz="4" w:space="4" w:color="auto"/>
          <w:bottom w:val="single" w:sz="4" w:space="1" w:color="auto"/>
          <w:right w:val="single" w:sz="4" w:space="4" w:color="auto"/>
        </w:pBdr>
        <w:shd w:val="clear" w:color="auto" w:fill="FF6600"/>
        <w:ind w:left="-284" w:right="-141"/>
        <w:jc w:val="center"/>
        <w:rPr>
          <w:rFonts w:ascii="Calibri" w:hAnsi="Calibri"/>
          <w:b/>
          <w:szCs w:val="24"/>
        </w:rPr>
      </w:pPr>
      <w:r>
        <w:rPr>
          <w:rFonts w:ascii="Calibri" w:hAnsi="Calibri"/>
          <w:b/>
          <w:szCs w:val="24"/>
        </w:rPr>
        <w:t>Saving Lives through the</w:t>
      </w:r>
      <w:r w:rsidR="00FD1244">
        <w:rPr>
          <w:rFonts w:ascii="Calibri" w:hAnsi="Calibri"/>
          <w:b/>
          <w:szCs w:val="24"/>
        </w:rPr>
        <w:t xml:space="preserve"> Provision of Surplus Medical </w:t>
      </w:r>
      <w:r w:rsidR="00F2412C">
        <w:rPr>
          <w:rFonts w:ascii="Calibri" w:hAnsi="Calibri"/>
          <w:b/>
          <w:szCs w:val="24"/>
        </w:rPr>
        <w:t>A</w:t>
      </w:r>
      <w:r w:rsidR="00FD1244">
        <w:rPr>
          <w:rFonts w:ascii="Calibri" w:hAnsi="Calibri"/>
          <w:b/>
          <w:szCs w:val="24"/>
        </w:rPr>
        <w:t xml:space="preserve">id </w:t>
      </w:r>
      <w:r>
        <w:rPr>
          <w:rFonts w:ascii="Calibri" w:hAnsi="Calibri"/>
          <w:b/>
          <w:szCs w:val="24"/>
        </w:rPr>
        <w:t>to Rural Health Units in sub-Saharan Africa</w:t>
      </w:r>
    </w:p>
    <w:p w14:paraId="5AC044FF" w14:textId="77777777" w:rsidR="000161AF" w:rsidRDefault="000161AF" w:rsidP="008578A9">
      <w:pPr>
        <w:rPr>
          <w:rFonts w:asciiTheme="majorHAnsi" w:hAnsiTheme="majorHAnsi"/>
          <w:b/>
          <w:sz w:val="22"/>
          <w:szCs w:val="22"/>
          <w:u w:val="single"/>
        </w:rPr>
      </w:pPr>
    </w:p>
    <w:p w14:paraId="675FA7B3" w14:textId="61308082" w:rsidR="002D3B59" w:rsidRPr="008578A9" w:rsidRDefault="00E45C43" w:rsidP="008578A9">
      <w:pPr>
        <w:rPr>
          <w:rFonts w:asciiTheme="majorHAnsi" w:hAnsiTheme="majorHAnsi"/>
          <w:b/>
          <w:sz w:val="22"/>
          <w:szCs w:val="22"/>
          <w:u w:val="single"/>
        </w:rPr>
      </w:pPr>
      <w:r w:rsidRPr="008578A9">
        <w:rPr>
          <w:rFonts w:asciiTheme="majorHAnsi" w:hAnsiTheme="majorHAnsi"/>
          <w:b/>
          <w:sz w:val="22"/>
          <w:szCs w:val="22"/>
          <w:u w:val="single"/>
        </w:rPr>
        <w:t xml:space="preserve">About </w:t>
      </w:r>
      <w:r w:rsidR="002D3B59" w:rsidRPr="008578A9">
        <w:rPr>
          <w:rFonts w:asciiTheme="majorHAnsi" w:hAnsiTheme="majorHAnsi"/>
          <w:b/>
          <w:sz w:val="22"/>
          <w:szCs w:val="22"/>
          <w:u w:val="single"/>
        </w:rPr>
        <w:t>Inter</w:t>
      </w:r>
      <w:r w:rsidR="004C4FC0" w:rsidRPr="008578A9">
        <w:rPr>
          <w:rFonts w:asciiTheme="majorHAnsi" w:hAnsiTheme="majorHAnsi"/>
          <w:b/>
          <w:sz w:val="22"/>
          <w:szCs w:val="22"/>
          <w:u w:val="single"/>
        </w:rPr>
        <w:t xml:space="preserve"> </w:t>
      </w:r>
      <w:r w:rsidR="002D3B59" w:rsidRPr="008578A9">
        <w:rPr>
          <w:rFonts w:asciiTheme="majorHAnsi" w:hAnsiTheme="majorHAnsi"/>
          <w:b/>
          <w:sz w:val="22"/>
          <w:szCs w:val="22"/>
          <w:u w:val="single"/>
        </w:rPr>
        <w:t>Care</w:t>
      </w:r>
      <w:r w:rsidRPr="008578A9">
        <w:rPr>
          <w:rFonts w:asciiTheme="majorHAnsi" w:hAnsiTheme="majorHAnsi"/>
          <w:b/>
          <w:sz w:val="22"/>
          <w:szCs w:val="22"/>
          <w:u w:val="single"/>
        </w:rPr>
        <w:t xml:space="preserve"> </w:t>
      </w:r>
    </w:p>
    <w:p w14:paraId="150A7256" w14:textId="38E5652A" w:rsidR="001918E3" w:rsidRDefault="00536384" w:rsidP="008578A9">
      <w:pPr>
        <w:rPr>
          <w:rFonts w:asciiTheme="majorHAnsi" w:hAnsiTheme="majorHAnsi" w:cs="Tahoma"/>
          <w:color w:val="000000"/>
          <w:sz w:val="22"/>
          <w:szCs w:val="22"/>
          <w:lang w:eastAsia="en-US"/>
        </w:rPr>
      </w:pPr>
      <w:r>
        <w:rPr>
          <w:noProof/>
          <w:lang w:val="en-US" w:eastAsia="en-US"/>
        </w:rPr>
        <mc:AlternateContent>
          <mc:Choice Requires="wps">
            <w:drawing>
              <wp:anchor distT="0" distB="0" distL="114300" distR="114300" simplePos="0" relativeHeight="251665408" behindDoc="0" locked="0" layoutInCell="1" allowOverlap="1" wp14:anchorId="5366C277" wp14:editId="283F30A4">
                <wp:simplePos x="0" y="0"/>
                <wp:positionH relativeFrom="column">
                  <wp:posOffset>4077335</wp:posOffset>
                </wp:positionH>
                <wp:positionV relativeFrom="paragraph">
                  <wp:posOffset>2498090</wp:posOffset>
                </wp:positionV>
                <wp:extent cx="2591435" cy="14160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591435" cy="1416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642528F" w14:textId="2CFA531E" w:rsidR="00536384" w:rsidRPr="00536384" w:rsidRDefault="00536384" w:rsidP="00536384">
                            <w:pPr>
                              <w:pStyle w:val="Caption"/>
                              <w:rPr>
                                <w:rFonts w:asciiTheme="majorHAnsi" w:hAnsiTheme="majorHAnsi"/>
                                <w:i/>
                                <w:noProof/>
                                <w:sz w:val="16"/>
                                <w:szCs w:val="16"/>
                                <w:lang w:val="en-US" w:eastAsia="en-US"/>
                              </w:rPr>
                            </w:pPr>
                            <w:r w:rsidRPr="00536384">
                              <w:rPr>
                                <w:i/>
                                <w:sz w:val="16"/>
                                <w:szCs w:val="16"/>
                              </w:rPr>
                              <w:t xml:space="preserve">Inter Care aid arriving in Cameroon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21.05pt;margin-top:196.7pt;width:204.05pt;height:11.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" stroked="f">
                <v:textbox style="mso-fit-shape-to-text:t" inset="0,0,0,0">
                  <w:txbxContent>
                    <w:p w14:paraId="2642528F" w14:textId="2CFA531E" w:rsidR="00536384" w:rsidRPr="00536384" w:rsidRDefault="00536384" w:rsidP="00536384">
                      <w:pPr>
                        <w:pStyle w:val="Caption"/>
                        <w:rPr>
                          <w:rFonts w:asciiTheme="majorHAnsi" w:hAnsiTheme="majorHAnsi"/>
                          <w:i/>
                          <w:noProof/>
                          <w:sz w:val="16"/>
                          <w:szCs w:val="16"/>
                          <w:lang w:val="en-US" w:eastAsia="en-US"/>
                        </w:rPr>
                      </w:pPr>
                      <w:r w:rsidRPr="00536384">
                        <w:rPr>
                          <w:i/>
                          <w:sz w:val="16"/>
                          <w:szCs w:val="16"/>
                        </w:rPr>
                        <w:t xml:space="preserve">Inter Care aid arriving in Cameroon </w:t>
                      </w:r>
                    </w:p>
                  </w:txbxContent>
                </v:textbox>
                <w10:wrap type="square"/>
              </v:shape>
            </w:pict>
          </mc:Fallback>
        </mc:AlternateContent>
      </w:r>
      <w:r w:rsidR="001F7458" w:rsidRPr="00741600">
        <w:rPr>
          <w:rFonts w:asciiTheme="majorHAnsi" w:hAnsiTheme="majorHAnsi"/>
          <w:noProof/>
          <w:sz w:val="22"/>
          <w:szCs w:val="22"/>
          <w:lang w:val="en-US" w:eastAsia="en-US"/>
        </w:rPr>
        <w:drawing>
          <wp:anchor distT="0" distB="0" distL="114300" distR="114300" simplePos="0" relativeHeight="251659264" behindDoc="0" locked="0" layoutInCell="1" allowOverlap="1" wp14:anchorId="09E3CDD2" wp14:editId="7F7E5712">
            <wp:simplePos x="0" y="0"/>
            <wp:positionH relativeFrom="margin">
              <wp:posOffset>4077335</wp:posOffset>
            </wp:positionH>
            <wp:positionV relativeFrom="margin">
              <wp:posOffset>1280795</wp:posOffset>
            </wp:positionV>
            <wp:extent cx="2591630" cy="1725518"/>
            <wp:effectExtent l="177800" t="177800" r="380365" b="38290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1630" cy="172551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D3B59" w:rsidRPr="008578A9">
        <w:rPr>
          <w:rFonts w:asciiTheme="majorHAnsi" w:hAnsiTheme="majorHAnsi" w:cs="Arial"/>
          <w:sz w:val="22"/>
          <w:szCs w:val="22"/>
        </w:rPr>
        <w:t>Inter</w:t>
      </w:r>
      <w:r w:rsidR="00AB164D" w:rsidRPr="008578A9">
        <w:rPr>
          <w:rFonts w:asciiTheme="majorHAnsi" w:hAnsiTheme="majorHAnsi" w:cs="Arial"/>
          <w:sz w:val="22"/>
          <w:szCs w:val="22"/>
        </w:rPr>
        <w:t xml:space="preserve"> </w:t>
      </w:r>
      <w:r w:rsidR="002D3B59" w:rsidRPr="008578A9">
        <w:rPr>
          <w:rFonts w:asciiTheme="majorHAnsi" w:hAnsiTheme="majorHAnsi" w:cs="Arial"/>
          <w:sz w:val="22"/>
          <w:szCs w:val="22"/>
        </w:rPr>
        <w:t>Care is a unique charity</w:t>
      </w:r>
      <w:r w:rsidR="004C4FC0" w:rsidRPr="008578A9">
        <w:rPr>
          <w:rFonts w:asciiTheme="majorHAnsi" w:hAnsiTheme="majorHAnsi" w:cs="Arial"/>
          <w:sz w:val="22"/>
          <w:szCs w:val="22"/>
        </w:rPr>
        <w:t xml:space="preserve">, established </w:t>
      </w:r>
      <w:r w:rsidR="00764CDF">
        <w:rPr>
          <w:rFonts w:asciiTheme="majorHAnsi" w:hAnsiTheme="majorHAnsi" w:cs="Arial"/>
          <w:sz w:val="22"/>
          <w:szCs w:val="22"/>
        </w:rPr>
        <w:t xml:space="preserve">over </w:t>
      </w:r>
      <w:r w:rsidR="004C4FC0" w:rsidRPr="008578A9">
        <w:rPr>
          <w:rFonts w:asciiTheme="majorHAnsi" w:hAnsiTheme="majorHAnsi" w:cs="Arial"/>
          <w:sz w:val="22"/>
          <w:szCs w:val="22"/>
        </w:rPr>
        <w:t>40 years ago</w:t>
      </w:r>
      <w:r w:rsidR="00764CDF">
        <w:rPr>
          <w:rFonts w:asciiTheme="majorHAnsi" w:hAnsiTheme="majorHAnsi" w:cs="Arial"/>
          <w:sz w:val="22"/>
          <w:szCs w:val="22"/>
        </w:rPr>
        <w:t>.</w:t>
      </w:r>
      <w:r w:rsidR="00652AEF" w:rsidRPr="008578A9">
        <w:rPr>
          <w:rFonts w:asciiTheme="majorHAnsi" w:hAnsiTheme="majorHAnsi" w:cs="Arial"/>
          <w:sz w:val="22"/>
          <w:szCs w:val="22"/>
        </w:rPr>
        <w:t xml:space="preserve"> </w:t>
      </w:r>
      <w:r w:rsidR="00F30B14">
        <w:rPr>
          <w:rFonts w:asciiTheme="majorHAnsi" w:hAnsiTheme="majorHAnsi" w:cs="Arial"/>
          <w:sz w:val="22"/>
          <w:szCs w:val="22"/>
        </w:rPr>
        <w:t>Having identified an urgent need in Africa,</w:t>
      </w:r>
      <w:r w:rsidR="00652AEF" w:rsidRPr="008578A9">
        <w:rPr>
          <w:rFonts w:asciiTheme="majorHAnsi" w:hAnsiTheme="majorHAnsi" w:cs="Arial"/>
          <w:sz w:val="22"/>
          <w:szCs w:val="22"/>
        </w:rPr>
        <w:t xml:space="preserve"> the charity committed to </w:t>
      </w:r>
      <w:r w:rsidR="00652AEF" w:rsidRPr="008578A9">
        <w:rPr>
          <w:rFonts w:asciiTheme="majorHAnsi" w:hAnsiTheme="majorHAnsi" w:cs="Tahoma"/>
          <w:color w:val="000000"/>
          <w:sz w:val="22"/>
          <w:szCs w:val="22"/>
          <w:lang w:eastAsia="en-US"/>
        </w:rPr>
        <w:t>recycle</w:t>
      </w:r>
      <w:r w:rsidR="002D3B59" w:rsidRPr="008578A9">
        <w:rPr>
          <w:rFonts w:asciiTheme="majorHAnsi" w:hAnsiTheme="majorHAnsi" w:cs="Tahoma"/>
          <w:color w:val="000000"/>
          <w:sz w:val="22"/>
          <w:szCs w:val="22"/>
          <w:lang w:eastAsia="en-US"/>
        </w:rPr>
        <w:t xml:space="preserve"> </w:t>
      </w:r>
      <w:r w:rsidR="00FD1244">
        <w:rPr>
          <w:rFonts w:asciiTheme="majorHAnsi" w:hAnsiTheme="majorHAnsi" w:cs="Tahoma"/>
          <w:color w:val="000000"/>
          <w:sz w:val="22"/>
          <w:szCs w:val="22"/>
          <w:lang w:eastAsia="en-US"/>
        </w:rPr>
        <w:t>surplus</w:t>
      </w:r>
      <w:r w:rsidR="002D3B59" w:rsidRPr="008578A9">
        <w:rPr>
          <w:rFonts w:asciiTheme="majorHAnsi" w:hAnsiTheme="majorHAnsi" w:cs="Tahoma"/>
          <w:color w:val="000000"/>
          <w:sz w:val="22"/>
          <w:szCs w:val="22"/>
          <w:lang w:eastAsia="en-US"/>
        </w:rPr>
        <w:t xml:space="preserve"> medicines</w:t>
      </w:r>
      <w:r w:rsidR="00FD1244">
        <w:rPr>
          <w:rFonts w:asciiTheme="majorHAnsi" w:hAnsiTheme="majorHAnsi" w:cs="Tahoma"/>
          <w:color w:val="000000"/>
          <w:sz w:val="22"/>
          <w:szCs w:val="22"/>
          <w:lang w:eastAsia="en-US"/>
        </w:rPr>
        <w:t xml:space="preserve"> </w:t>
      </w:r>
      <w:r w:rsidR="002D3B59" w:rsidRPr="008578A9">
        <w:rPr>
          <w:rFonts w:asciiTheme="majorHAnsi" w:hAnsiTheme="majorHAnsi" w:cs="Tahoma"/>
          <w:color w:val="000000"/>
          <w:sz w:val="22"/>
          <w:szCs w:val="22"/>
          <w:lang w:eastAsia="en-US"/>
        </w:rPr>
        <w:t xml:space="preserve">which would otherwise be </w:t>
      </w:r>
      <w:r w:rsidR="00F30B14">
        <w:rPr>
          <w:rFonts w:asciiTheme="majorHAnsi" w:hAnsiTheme="majorHAnsi" w:cs="Tahoma"/>
          <w:color w:val="000000"/>
          <w:sz w:val="22"/>
          <w:szCs w:val="22"/>
          <w:lang w:eastAsia="en-US"/>
        </w:rPr>
        <w:t>incinerated</w:t>
      </w:r>
      <w:r w:rsidR="00652AEF" w:rsidRPr="008578A9">
        <w:rPr>
          <w:rFonts w:asciiTheme="majorHAnsi" w:hAnsiTheme="majorHAnsi" w:cs="Tahoma"/>
          <w:color w:val="000000"/>
          <w:sz w:val="22"/>
          <w:szCs w:val="22"/>
          <w:lang w:eastAsia="en-US"/>
        </w:rPr>
        <w:t>,</w:t>
      </w:r>
      <w:r w:rsidR="00FD1244">
        <w:rPr>
          <w:rFonts w:asciiTheme="majorHAnsi" w:hAnsiTheme="majorHAnsi" w:cs="Tahoma"/>
          <w:color w:val="000000"/>
          <w:sz w:val="22"/>
          <w:szCs w:val="22"/>
          <w:lang w:eastAsia="en-US"/>
        </w:rPr>
        <w:t xml:space="preserve"> along with medical supplies such as dressings, instruments and devices</w:t>
      </w:r>
      <w:r w:rsidR="00652AEF" w:rsidRPr="008578A9">
        <w:rPr>
          <w:rFonts w:asciiTheme="majorHAnsi" w:hAnsiTheme="majorHAnsi" w:cs="Tahoma"/>
          <w:color w:val="000000"/>
          <w:sz w:val="22"/>
          <w:szCs w:val="22"/>
          <w:lang w:eastAsia="en-US"/>
        </w:rPr>
        <w:t xml:space="preserve"> and donate</w:t>
      </w:r>
      <w:r w:rsidR="004C4FC0" w:rsidRPr="008578A9">
        <w:rPr>
          <w:rFonts w:asciiTheme="majorHAnsi" w:hAnsiTheme="majorHAnsi" w:cs="Tahoma"/>
          <w:color w:val="000000"/>
          <w:sz w:val="22"/>
          <w:szCs w:val="22"/>
          <w:lang w:eastAsia="en-US"/>
        </w:rPr>
        <w:t xml:space="preserve"> them to rural health units in some of the poorest parts of Africa.</w:t>
      </w:r>
    </w:p>
    <w:p w14:paraId="6D93242A" w14:textId="77777777" w:rsidR="00AB7F61" w:rsidRPr="008578A9" w:rsidRDefault="00AB7F61" w:rsidP="008578A9">
      <w:pPr>
        <w:rPr>
          <w:rFonts w:asciiTheme="majorHAnsi" w:hAnsiTheme="majorHAnsi" w:cs="Tahoma"/>
          <w:color w:val="000000"/>
          <w:sz w:val="22"/>
          <w:szCs w:val="22"/>
          <w:lang w:eastAsia="en-US"/>
        </w:rPr>
      </w:pPr>
    </w:p>
    <w:p w14:paraId="0ADAF153" w14:textId="77777777" w:rsidR="00C4646C" w:rsidRPr="008578A9" w:rsidRDefault="006426F7" w:rsidP="008578A9">
      <w:pPr>
        <w:rPr>
          <w:rFonts w:asciiTheme="majorHAnsi" w:hAnsiTheme="majorHAnsi" w:cs="Tahoma"/>
          <w:color w:val="000000"/>
          <w:sz w:val="22"/>
          <w:szCs w:val="22"/>
          <w:lang w:eastAsia="en-US"/>
        </w:rPr>
      </w:pPr>
      <w:r w:rsidRPr="008578A9">
        <w:rPr>
          <w:rFonts w:asciiTheme="majorHAnsi" w:hAnsiTheme="majorHAnsi" w:cs="Tahoma"/>
          <w:color w:val="000000"/>
          <w:sz w:val="22"/>
          <w:szCs w:val="22"/>
          <w:lang w:eastAsia="en-US"/>
        </w:rPr>
        <w:t>Inter</w:t>
      </w:r>
      <w:r w:rsidR="004C4FC0" w:rsidRPr="008578A9">
        <w:rPr>
          <w:rFonts w:asciiTheme="majorHAnsi" w:hAnsiTheme="majorHAnsi" w:cs="Tahoma"/>
          <w:color w:val="000000"/>
          <w:sz w:val="22"/>
          <w:szCs w:val="22"/>
          <w:lang w:eastAsia="en-US"/>
        </w:rPr>
        <w:t xml:space="preserve"> </w:t>
      </w:r>
      <w:r w:rsidRPr="008578A9">
        <w:rPr>
          <w:rFonts w:asciiTheme="majorHAnsi" w:hAnsiTheme="majorHAnsi" w:cs="Tahoma"/>
          <w:color w:val="000000"/>
          <w:sz w:val="22"/>
          <w:szCs w:val="22"/>
          <w:lang w:eastAsia="en-US"/>
        </w:rPr>
        <w:t>Care is</w:t>
      </w:r>
      <w:r w:rsidR="004C4FC0" w:rsidRPr="008578A9">
        <w:rPr>
          <w:rFonts w:asciiTheme="majorHAnsi" w:hAnsiTheme="majorHAnsi" w:cs="Tahoma"/>
          <w:color w:val="000000"/>
          <w:sz w:val="22"/>
          <w:szCs w:val="22"/>
          <w:lang w:eastAsia="en-US"/>
        </w:rPr>
        <w:t xml:space="preserve"> a UK</w:t>
      </w:r>
      <w:r w:rsidR="00764CDF">
        <w:rPr>
          <w:rFonts w:asciiTheme="majorHAnsi" w:hAnsiTheme="majorHAnsi" w:cs="Tahoma"/>
          <w:color w:val="000000"/>
          <w:sz w:val="22"/>
          <w:szCs w:val="22"/>
          <w:lang w:eastAsia="en-US"/>
        </w:rPr>
        <w:t>, licenced</w:t>
      </w:r>
      <w:r w:rsidR="004C4FC0" w:rsidRPr="008578A9">
        <w:rPr>
          <w:rFonts w:asciiTheme="majorHAnsi" w:hAnsiTheme="majorHAnsi" w:cs="Tahoma"/>
          <w:color w:val="000000"/>
          <w:sz w:val="22"/>
          <w:szCs w:val="22"/>
          <w:lang w:eastAsia="en-US"/>
        </w:rPr>
        <w:t xml:space="preserve"> registered charity</w:t>
      </w:r>
      <w:r w:rsidR="00764CDF">
        <w:rPr>
          <w:rFonts w:asciiTheme="majorHAnsi" w:hAnsiTheme="majorHAnsi" w:cs="Tahoma"/>
          <w:color w:val="000000"/>
          <w:sz w:val="22"/>
          <w:szCs w:val="22"/>
          <w:lang w:eastAsia="en-US"/>
        </w:rPr>
        <w:t>.</w:t>
      </w:r>
      <w:r w:rsidR="00BB6053" w:rsidRPr="008578A9">
        <w:rPr>
          <w:rFonts w:asciiTheme="majorHAnsi" w:hAnsiTheme="majorHAnsi" w:cs="Tahoma"/>
          <w:color w:val="000000"/>
          <w:sz w:val="22"/>
          <w:szCs w:val="22"/>
          <w:lang w:eastAsia="en-US"/>
        </w:rPr>
        <w:t xml:space="preserve"> </w:t>
      </w:r>
      <w:r w:rsidR="00C4646C" w:rsidRPr="008578A9">
        <w:rPr>
          <w:rFonts w:asciiTheme="majorHAnsi" w:hAnsiTheme="majorHAnsi" w:cs="Tahoma"/>
          <w:color w:val="000000"/>
          <w:sz w:val="22"/>
          <w:szCs w:val="22"/>
          <w:lang w:eastAsia="en-US"/>
        </w:rPr>
        <w:t>In 2012</w:t>
      </w:r>
      <w:r w:rsidR="005B18C8">
        <w:rPr>
          <w:rFonts w:asciiTheme="majorHAnsi" w:hAnsiTheme="majorHAnsi" w:cs="Tahoma"/>
          <w:color w:val="000000"/>
          <w:sz w:val="22"/>
          <w:szCs w:val="22"/>
          <w:lang w:eastAsia="en-US"/>
        </w:rPr>
        <w:t xml:space="preserve"> </w:t>
      </w:r>
      <w:r w:rsidR="00F76DD9">
        <w:rPr>
          <w:rFonts w:asciiTheme="majorHAnsi" w:hAnsiTheme="majorHAnsi" w:cs="Tahoma"/>
          <w:color w:val="000000"/>
          <w:sz w:val="22"/>
          <w:szCs w:val="22"/>
          <w:lang w:eastAsia="en-US"/>
        </w:rPr>
        <w:t>the charity</w:t>
      </w:r>
      <w:r w:rsidR="00C4646C" w:rsidRPr="008578A9">
        <w:rPr>
          <w:rFonts w:asciiTheme="majorHAnsi" w:hAnsiTheme="majorHAnsi" w:cs="Tahoma"/>
          <w:color w:val="000000"/>
          <w:sz w:val="22"/>
          <w:szCs w:val="22"/>
          <w:lang w:eastAsia="en-US"/>
        </w:rPr>
        <w:t xml:space="preserve"> received the highly prestigious Queens Award for Voluntary Service. Recognising and rewarding excellence in voluntary activities carried out by groups in the community, the award is the highest given to volunteer groups across the UK. </w:t>
      </w:r>
      <w:r w:rsidR="00F76DD9">
        <w:rPr>
          <w:rFonts w:asciiTheme="majorHAnsi" w:hAnsiTheme="majorHAnsi" w:cs="Tahoma"/>
          <w:color w:val="000000"/>
          <w:sz w:val="22"/>
          <w:szCs w:val="22"/>
          <w:lang w:eastAsia="en-US"/>
        </w:rPr>
        <w:t>Inter Care</w:t>
      </w:r>
      <w:r w:rsidR="00C4646C" w:rsidRPr="008578A9">
        <w:rPr>
          <w:rFonts w:asciiTheme="majorHAnsi" w:hAnsiTheme="majorHAnsi" w:cs="Tahoma"/>
          <w:color w:val="000000"/>
          <w:sz w:val="22"/>
          <w:szCs w:val="22"/>
          <w:lang w:eastAsia="en-US"/>
        </w:rPr>
        <w:t xml:space="preserve"> was also the subject of a </w:t>
      </w:r>
      <w:r w:rsidR="00C4646C" w:rsidRPr="008578A9">
        <w:rPr>
          <w:rFonts w:asciiTheme="majorHAnsi" w:hAnsiTheme="majorHAnsi" w:cs="Tahoma"/>
          <w:i/>
          <w:color w:val="000000"/>
          <w:sz w:val="22"/>
          <w:szCs w:val="22"/>
          <w:lang w:eastAsia="en-US"/>
        </w:rPr>
        <w:t>BBC Inside Out Programme</w:t>
      </w:r>
      <w:r w:rsidR="00C4646C" w:rsidRPr="008578A9">
        <w:rPr>
          <w:rFonts w:asciiTheme="majorHAnsi" w:hAnsiTheme="majorHAnsi" w:cs="Tahoma"/>
          <w:color w:val="000000"/>
          <w:sz w:val="22"/>
          <w:szCs w:val="22"/>
          <w:lang w:eastAsia="en-US"/>
        </w:rPr>
        <w:t xml:space="preserve"> broadcast in 2013, which </w:t>
      </w:r>
      <w:r w:rsidR="00F63479" w:rsidRPr="008578A9">
        <w:rPr>
          <w:rFonts w:asciiTheme="majorHAnsi" w:hAnsiTheme="majorHAnsi" w:cs="Tahoma"/>
          <w:color w:val="000000"/>
          <w:sz w:val="22"/>
          <w:szCs w:val="22"/>
          <w:lang w:eastAsia="en-US"/>
        </w:rPr>
        <w:t>followed some of our staff on a monitoring visit to</w:t>
      </w:r>
      <w:r w:rsidR="004E6569" w:rsidRPr="008578A9">
        <w:rPr>
          <w:rFonts w:asciiTheme="majorHAnsi" w:hAnsiTheme="majorHAnsi" w:cs="Tahoma"/>
          <w:color w:val="000000"/>
          <w:sz w:val="22"/>
          <w:szCs w:val="22"/>
          <w:lang w:eastAsia="en-US"/>
        </w:rPr>
        <w:t xml:space="preserve"> </w:t>
      </w:r>
      <w:r w:rsidR="00F63479" w:rsidRPr="008578A9">
        <w:rPr>
          <w:rFonts w:asciiTheme="majorHAnsi" w:hAnsiTheme="majorHAnsi" w:cs="Tahoma"/>
          <w:color w:val="000000"/>
          <w:sz w:val="22"/>
          <w:szCs w:val="22"/>
          <w:lang w:eastAsia="en-US"/>
        </w:rPr>
        <w:t>a number of</w:t>
      </w:r>
      <w:r w:rsidR="004E6569" w:rsidRPr="008578A9">
        <w:rPr>
          <w:rFonts w:asciiTheme="majorHAnsi" w:hAnsiTheme="majorHAnsi" w:cs="Tahoma"/>
          <w:color w:val="000000"/>
          <w:sz w:val="22"/>
          <w:szCs w:val="22"/>
          <w:lang w:eastAsia="en-US"/>
        </w:rPr>
        <w:t xml:space="preserve"> the health units we support</w:t>
      </w:r>
      <w:r w:rsidR="00BB6053" w:rsidRPr="008578A9">
        <w:rPr>
          <w:rFonts w:asciiTheme="majorHAnsi" w:hAnsiTheme="majorHAnsi" w:cs="Tahoma"/>
          <w:color w:val="000000"/>
          <w:sz w:val="22"/>
          <w:szCs w:val="22"/>
          <w:lang w:eastAsia="en-US"/>
        </w:rPr>
        <w:t xml:space="preserve"> </w:t>
      </w:r>
      <w:r w:rsidR="00C4646C" w:rsidRPr="008578A9">
        <w:rPr>
          <w:rFonts w:asciiTheme="majorHAnsi" w:hAnsiTheme="majorHAnsi" w:cs="Tahoma"/>
          <w:color w:val="000000"/>
          <w:sz w:val="22"/>
          <w:szCs w:val="22"/>
          <w:lang w:eastAsia="en-US"/>
        </w:rPr>
        <w:t>in Malawi.</w:t>
      </w:r>
    </w:p>
    <w:p w14:paraId="0C68C35D" w14:textId="77777777" w:rsidR="007734C7" w:rsidRPr="008578A9" w:rsidRDefault="007734C7" w:rsidP="008578A9">
      <w:pPr>
        <w:rPr>
          <w:rFonts w:asciiTheme="majorHAnsi" w:hAnsiTheme="majorHAnsi" w:cs="Tahoma"/>
          <w:color w:val="000000"/>
          <w:sz w:val="22"/>
          <w:szCs w:val="22"/>
          <w:lang w:eastAsia="en-US"/>
        </w:rPr>
      </w:pPr>
    </w:p>
    <w:p w14:paraId="5BB35FC9" w14:textId="12B75070" w:rsidR="00A8754C" w:rsidRDefault="00536384" w:rsidP="00A8754C">
      <w:pPr>
        <w:rPr>
          <w:rFonts w:asciiTheme="majorHAnsi" w:hAnsiTheme="majorHAnsi" w:cs="Tahoma"/>
          <w:color w:val="000000"/>
          <w:sz w:val="22"/>
          <w:szCs w:val="22"/>
        </w:rPr>
      </w:pPr>
      <w:r>
        <w:rPr>
          <w:noProof/>
          <w:lang w:val="en-US" w:eastAsia="en-US"/>
        </w:rPr>
        <mc:AlternateContent>
          <mc:Choice Requires="wps">
            <w:drawing>
              <wp:anchor distT="0" distB="0" distL="114300" distR="114300" simplePos="0" relativeHeight="251663360" behindDoc="0" locked="0" layoutInCell="1" allowOverlap="1" wp14:anchorId="1D9589EB" wp14:editId="0CD8BCD0">
                <wp:simplePos x="0" y="0"/>
                <wp:positionH relativeFrom="column">
                  <wp:posOffset>-37465</wp:posOffset>
                </wp:positionH>
                <wp:positionV relativeFrom="paragraph">
                  <wp:posOffset>4149090</wp:posOffset>
                </wp:positionV>
                <wp:extent cx="3075305" cy="14160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075305" cy="14160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64C66BD" w14:textId="3A541BA4" w:rsidR="00536384" w:rsidRPr="00536384" w:rsidRDefault="00536384" w:rsidP="00536384">
                            <w:pPr>
                              <w:pStyle w:val="Caption"/>
                              <w:rPr>
                                <w:rFonts w:asciiTheme="majorHAnsi" w:hAnsiTheme="majorHAnsi"/>
                                <w:b/>
                                <w:i/>
                                <w:noProof/>
                                <w:color w:val="FF6600"/>
                                <w:sz w:val="16"/>
                                <w:szCs w:val="16"/>
                              </w:rPr>
                            </w:pPr>
                            <w:r w:rsidRPr="00536384">
                              <w:rPr>
                                <w:i/>
                                <w:sz w:val="16"/>
                                <w:szCs w:val="16"/>
                              </w:rPr>
                              <w:t xml:space="preserve">The Fistula Centre, Malawi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margin-left:-2.9pt;margin-top:326.7pt;width:242.15pt;height:11.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" stroked="f">
                <v:textbox style="mso-fit-shape-to-text:t" inset="0,0,0,0">
                  <w:txbxContent>
                    <w:p w14:paraId="164C66BD" w14:textId="3A541BA4" w:rsidR="00536384" w:rsidRPr="00536384" w:rsidRDefault="00536384" w:rsidP="00536384">
                      <w:pPr>
                        <w:pStyle w:val="Caption"/>
                        <w:rPr>
                          <w:rFonts w:asciiTheme="majorHAnsi" w:hAnsiTheme="majorHAnsi"/>
                          <w:b/>
                          <w:i/>
                          <w:noProof/>
                          <w:color w:val="FF6600"/>
                          <w:sz w:val="16"/>
                          <w:szCs w:val="16"/>
                        </w:rPr>
                      </w:pPr>
                      <w:r w:rsidRPr="00536384">
                        <w:rPr>
                          <w:i/>
                          <w:sz w:val="16"/>
                          <w:szCs w:val="16"/>
                        </w:rPr>
                        <w:t xml:space="preserve">The Fistula Centre, Malawi </w:t>
                      </w:r>
                    </w:p>
                  </w:txbxContent>
                </v:textbox>
                <w10:wrap type="square"/>
              </v:shape>
            </w:pict>
          </mc:Fallback>
        </mc:AlternateContent>
      </w:r>
      <w:r w:rsidR="005D72FC">
        <w:rPr>
          <w:rFonts w:asciiTheme="majorHAnsi" w:hAnsiTheme="majorHAnsi"/>
          <w:b/>
          <w:noProof/>
          <w:color w:val="FF6600"/>
          <w:sz w:val="22"/>
          <w:szCs w:val="22"/>
        </w:rPr>
        <w:drawing>
          <wp:anchor distT="0" distB="0" distL="114300" distR="114300" simplePos="0" relativeHeight="251661312" behindDoc="0" locked="0" layoutInCell="1" allowOverlap="1" wp14:anchorId="795BAF94" wp14:editId="4A2B7CFC">
            <wp:simplePos x="0" y="0"/>
            <wp:positionH relativeFrom="margin">
              <wp:posOffset>-37465</wp:posOffset>
            </wp:positionH>
            <wp:positionV relativeFrom="margin">
              <wp:posOffset>4824095</wp:posOffset>
            </wp:positionV>
            <wp:extent cx="3075864" cy="2050220"/>
            <wp:effectExtent l="177800" t="177800" r="379095" b="388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012.JPG"/>
                    <pic:cNvPicPr/>
                  </pic:nvPicPr>
                  <pic:blipFill>
                    <a:blip r:embed="rId9">
                      <a:extLst>
                        <a:ext uri="{28A0092B-C50C-407E-A947-70E740481C1C}">
                          <a14:useLocalDpi xmlns:a14="http://schemas.microsoft.com/office/drawing/2010/main" val="0"/>
                        </a:ext>
                      </a:extLst>
                    </a:blip>
                    <a:stretch>
                      <a:fillRect/>
                    </a:stretch>
                  </pic:blipFill>
                  <pic:spPr>
                    <a:xfrm>
                      <a:off x="0" y="0"/>
                      <a:ext cx="3075864" cy="20502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65617" w:rsidRPr="008578A9">
        <w:rPr>
          <w:rFonts w:asciiTheme="majorHAnsi" w:hAnsiTheme="majorHAnsi" w:cs="Tahoma"/>
          <w:color w:val="000000"/>
          <w:sz w:val="22"/>
          <w:szCs w:val="22"/>
          <w:lang w:eastAsia="en-US"/>
        </w:rPr>
        <w:t xml:space="preserve">As a small charity, </w:t>
      </w:r>
      <w:r w:rsidR="00FD60C7" w:rsidRPr="008578A9">
        <w:rPr>
          <w:rFonts w:asciiTheme="majorHAnsi" w:hAnsiTheme="majorHAnsi" w:cs="Tahoma"/>
          <w:color w:val="000000"/>
          <w:sz w:val="22"/>
          <w:szCs w:val="22"/>
          <w:lang w:eastAsia="en-US"/>
        </w:rPr>
        <w:t>Inter</w:t>
      </w:r>
      <w:r w:rsidR="004C4FC0" w:rsidRPr="008578A9">
        <w:rPr>
          <w:rFonts w:asciiTheme="majorHAnsi" w:hAnsiTheme="majorHAnsi" w:cs="Tahoma"/>
          <w:color w:val="000000"/>
          <w:sz w:val="22"/>
          <w:szCs w:val="22"/>
          <w:lang w:eastAsia="en-US"/>
        </w:rPr>
        <w:t xml:space="preserve"> </w:t>
      </w:r>
      <w:r w:rsidR="00FD60C7" w:rsidRPr="008578A9">
        <w:rPr>
          <w:rFonts w:asciiTheme="majorHAnsi" w:hAnsiTheme="majorHAnsi" w:cs="Tahoma"/>
          <w:color w:val="000000"/>
          <w:sz w:val="22"/>
          <w:szCs w:val="22"/>
          <w:lang w:eastAsia="en-US"/>
        </w:rPr>
        <w:t>C</w:t>
      </w:r>
      <w:r w:rsidR="00E30941" w:rsidRPr="008578A9">
        <w:rPr>
          <w:rFonts w:asciiTheme="majorHAnsi" w:hAnsiTheme="majorHAnsi" w:cs="Tahoma"/>
          <w:color w:val="000000"/>
          <w:sz w:val="22"/>
          <w:szCs w:val="22"/>
          <w:lang w:eastAsia="en-US"/>
        </w:rPr>
        <w:t>are relies</w:t>
      </w:r>
      <w:r w:rsidR="00FD60C7" w:rsidRPr="008578A9">
        <w:rPr>
          <w:rFonts w:asciiTheme="majorHAnsi" w:hAnsiTheme="majorHAnsi" w:cs="Tahoma"/>
          <w:color w:val="000000"/>
          <w:sz w:val="22"/>
          <w:szCs w:val="22"/>
          <w:lang w:eastAsia="en-US"/>
        </w:rPr>
        <w:t xml:space="preserve"> heavily on the support it</w:t>
      </w:r>
      <w:r w:rsidR="00B65617" w:rsidRPr="008578A9">
        <w:rPr>
          <w:rFonts w:asciiTheme="majorHAnsi" w:hAnsiTheme="majorHAnsi" w:cs="Tahoma"/>
          <w:color w:val="000000"/>
          <w:sz w:val="22"/>
          <w:szCs w:val="22"/>
          <w:lang w:eastAsia="en-US"/>
        </w:rPr>
        <w:t xml:space="preserve"> receive</w:t>
      </w:r>
      <w:r w:rsidR="00FD60C7" w:rsidRPr="008578A9">
        <w:rPr>
          <w:rFonts w:asciiTheme="majorHAnsi" w:hAnsiTheme="majorHAnsi" w:cs="Tahoma"/>
          <w:color w:val="000000"/>
          <w:sz w:val="22"/>
          <w:szCs w:val="22"/>
          <w:lang w:eastAsia="en-US"/>
        </w:rPr>
        <w:t>s</w:t>
      </w:r>
      <w:r w:rsidR="00B65617" w:rsidRPr="008578A9">
        <w:rPr>
          <w:rFonts w:asciiTheme="majorHAnsi" w:hAnsiTheme="majorHAnsi" w:cs="Tahoma"/>
          <w:color w:val="000000"/>
          <w:sz w:val="22"/>
          <w:szCs w:val="22"/>
          <w:lang w:eastAsia="en-US"/>
        </w:rPr>
        <w:t xml:space="preserve"> from over 60 </w:t>
      </w:r>
      <w:r w:rsidR="00F30B14">
        <w:rPr>
          <w:rFonts w:asciiTheme="majorHAnsi" w:hAnsiTheme="majorHAnsi" w:cs="Tahoma"/>
          <w:color w:val="000000"/>
          <w:sz w:val="22"/>
          <w:szCs w:val="22"/>
          <w:lang w:eastAsia="en-US"/>
        </w:rPr>
        <w:t xml:space="preserve">volunteers, </w:t>
      </w:r>
      <w:r w:rsidR="00F30B14" w:rsidRPr="007707D4">
        <w:rPr>
          <w:rFonts w:asciiTheme="majorHAnsi" w:hAnsiTheme="majorHAnsi" w:cs="Tahoma"/>
          <w:sz w:val="22"/>
          <w:szCs w:val="22"/>
          <w:lang w:eastAsia="en-US"/>
        </w:rPr>
        <w:t>many of whom are medically trained,</w:t>
      </w:r>
      <w:r w:rsidR="00B65617" w:rsidRPr="008578A9">
        <w:rPr>
          <w:rFonts w:asciiTheme="majorHAnsi" w:hAnsiTheme="majorHAnsi" w:cs="Tahoma"/>
          <w:color w:val="000000"/>
          <w:sz w:val="22"/>
          <w:szCs w:val="22"/>
          <w:lang w:eastAsia="en-US"/>
        </w:rPr>
        <w:t xml:space="preserve"> to help </w:t>
      </w:r>
      <w:r w:rsidR="002D3B59" w:rsidRPr="008578A9">
        <w:rPr>
          <w:rFonts w:asciiTheme="majorHAnsi" w:hAnsiTheme="majorHAnsi" w:cs="Tahoma"/>
          <w:color w:val="000000"/>
          <w:sz w:val="22"/>
          <w:szCs w:val="22"/>
          <w:lang w:eastAsia="en-US"/>
        </w:rPr>
        <w:t>recycle</w:t>
      </w:r>
      <w:r w:rsidR="00FD1244">
        <w:rPr>
          <w:rFonts w:asciiTheme="majorHAnsi" w:hAnsiTheme="majorHAnsi" w:cs="Tahoma"/>
          <w:color w:val="000000"/>
          <w:sz w:val="22"/>
          <w:szCs w:val="22"/>
          <w:lang w:eastAsia="en-US"/>
        </w:rPr>
        <w:t xml:space="preserve"> the</w:t>
      </w:r>
      <w:r w:rsidR="002D3B59" w:rsidRPr="008578A9">
        <w:rPr>
          <w:rFonts w:asciiTheme="majorHAnsi" w:hAnsiTheme="majorHAnsi" w:cs="Tahoma"/>
          <w:color w:val="000000"/>
          <w:sz w:val="22"/>
          <w:szCs w:val="22"/>
          <w:lang w:eastAsia="en-US"/>
        </w:rPr>
        <w:t xml:space="preserve"> </w:t>
      </w:r>
      <w:r w:rsidR="00FD1244">
        <w:rPr>
          <w:rFonts w:asciiTheme="majorHAnsi" w:hAnsiTheme="majorHAnsi" w:cs="Tahoma"/>
          <w:color w:val="000000"/>
          <w:sz w:val="22"/>
          <w:szCs w:val="22"/>
          <w:lang w:eastAsia="en-US"/>
        </w:rPr>
        <w:t>surplus medical aid that we receive from</w:t>
      </w:r>
      <w:r w:rsidR="002D3B59" w:rsidRPr="008578A9">
        <w:rPr>
          <w:rFonts w:asciiTheme="majorHAnsi" w:hAnsiTheme="majorHAnsi" w:cs="Tahoma"/>
          <w:color w:val="000000"/>
          <w:sz w:val="22"/>
          <w:szCs w:val="22"/>
          <w:lang w:eastAsia="en-US"/>
        </w:rPr>
        <w:t xml:space="preserve"> </w:t>
      </w:r>
      <w:r w:rsidR="005D72FC">
        <w:rPr>
          <w:rFonts w:asciiTheme="majorHAnsi" w:hAnsiTheme="majorHAnsi" w:cs="Tahoma"/>
          <w:color w:val="000000"/>
          <w:sz w:val="22"/>
          <w:szCs w:val="22"/>
          <w:lang w:eastAsia="en-US"/>
        </w:rPr>
        <w:t>medical professionals and</w:t>
      </w:r>
      <w:r w:rsidR="00FD1244">
        <w:rPr>
          <w:rFonts w:asciiTheme="majorHAnsi" w:hAnsiTheme="majorHAnsi" w:cs="Tahoma"/>
          <w:color w:val="000000"/>
          <w:sz w:val="22"/>
          <w:szCs w:val="22"/>
          <w:lang w:eastAsia="en-US"/>
        </w:rPr>
        <w:t xml:space="preserve"> </w:t>
      </w:r>
      <w:r>
        <w:rPr>
          <w:rFonts w:asciiTheme="majorHAnsi" w:hAnsiTheme="majorHAnsi" w:cs="Tahoma"/>
          <w:color w:val="000000"/>
          <w:sz w:val="22"/>
          <w:szCs w:val="22"/>
          <w:lang w:eastAsia="en-US"/>
        </w:rPr>
        <w:t xml:space="preserve">medical </w:t>
      </w:r>
      <w:r w:rsidR="005D72FC">
        <w:rPr>
          <w:rFonts w:asciiTheme="majorHAnsi" w:hAnsiTheme="majorHAnsi" w:cs="Tahoma"/>
          <w:color w:val="000000"/>
          <w:sz w:val="22"/>
          <w:szCs w:val="22"/>
          <w:lang w:eastAsia="en-US"/>
        </w:rPr>
        <w:t>companies</w:t>
      </w:r>
      <w:r w:rsidR="00FD1244">
        <w:rPr>
          <w:rFonts w:asciiTheme="majorHAnsi" w:hAnsiTheme="majorHAnsi" w:cs="Tahoma"/>
          <w:color w:val="000000"/>
          <w:sz w:val="22"/>
          <w:szCs w:val="22"/>
          <w:lang w:eastAsia="en-US"/>
        </w:rPr>
        <w:t xml:space="preserve">. </w:t>
      </w:r>
      <w:r w:rsidR="00B65617" w:rsidRPr="008578A9">
        <w:rPr>
          <w:rFonts w:asciiTheme="majorHAnsi" w:hAnsiTheme="majorHAnsi" w:cs="Tahoma"/>
          <w:color w:val="000000"/>
          <w:sz w:val="22"/>
          <w:szCs w:val="22"/>
          <w:lang w:eastAsia="en-US"/>
        </w:rPr>
        <w:t xml:space="preserve"> </w:t>
      </w:r>
      <w:r w:rsidR="003944B8" w:rsidRPr="008578A9">
        <w:rPr>
          <w:rFonts w:asciiTheme="majorHAnsi" w:hAnsiTheme="majorHAnsi" w:cs="Tahoma"/>
          <w:color w:val="000000"/>
          <w:sz w:val="22"/>
          <w:szCs w:val="22"/>
          <w:lang w:eastAsia="en-US"/>
        </w:rPr>
        <w:t>Our low overheads and unique approach</w:t>
      </w:r>
      <w:r w:rsidR="004C4FC0" w:rsidRPr="008578A9">
        <w:rPr>
          <w:rFonts w:asciiTheme="majorHAnsi" w:hAnsiTheme="majorHAnsi" w:cs="Tahoma"/>
          <w:color w:val="000000"/>
          <w:sz w:val="22"/>
          <w:szCs w:val="22"/>
          <w:lang w:eastAsia="en-US"/>
        </w:rPr>
        <w:t xml:space="preserve"> means we achieve a huge impact on the lives of</w:t>
      </w:r>
      <w:r w:rsidR="0002205A">
        <w:rPr>
          <w:rFonts w:asciiTheme="majorHAnsi" w:hAnsiTheme="majorHAnsi" w:cs="Tahoma"/>
          <w:color w:val="000000"/>
          <w:sz w:val="22"/>
          <w:szCs w:val="22"/>
          <w:lang w:eastAsia="en-US"/>
        </w:rPr>
        <w:t xml:space="preserve"> some of the poorest people in six sub</w:t>
      </w:r>
      <w:r w:rsidR="004C4FC0" w:rsidRPr="008578A9">
        <w:rPr>
          <w:rFonts w:asciiTheme="majorHAnsi" w:hAnsiTheme="majorHAnsi" w:cs="Tahoma"/>
          <w:color w:val="000000"/>
          <w:sz w:val="22"/>
          <w:szCs w:val="22"/>
          <w:lang w:eastAsia="en-US"/>
        </w:rPr>
        <w:t>-Saharan Africa</w:t>
      </w:r>
      <w:r w:rsidR="0002205A">
        <w:rPr>
          <w:rFonts w:asciiTheme="majorHAnsi" w:hAnsiTheme="majorHAnsi" w:cs="Tahoma"/>
          <w:color w:val="000000"/>
          <w:sz w:val="22"/>
          <w:szCs w:val="22"/>
          <w:lang w:eastAsia="en-US"/>
        </w:rPr>
        <w:t>n countries</w:t>
      </w:r>
      <w:r w:rsidR="0081598D">
        <w:rPr>
          <w:rFonts w:asciiTheme="majorHAnsi" w:hAnsiTheme="majorHAnsi" w:cs="Tahoma"/>
          <w:color w:val="000000"/>
          <w:sz w:val="22"/>
          <w:szCs w:val="22"/>
          <w:lang w:eastAsia="en-US"/>
        </w:rPr>
        <w:t xml:space="preserve">. </w:t>
      </w:r>
      <w:r w:rsidR="00C4646C" w:rsidRPr="008578A9">
        <w:rPr>
          <w:rFonts w:asciiTheme="majorHAnsi" w:hAnsiTheme="majorHAnsi" w:cs="Tahoma"/>
          <w:color w:val="000000"/>
          <w:sz w:val="22"/>
          <w:szCs w:val="22"/>
          <w:lang w:eastAsia="en-US"/>
        </w:rPr>
        <w:t xml:space="preserve">The catchment population of the health units we support is over </w:t>
      </w:r>
      <w:r w:rsidR="00764CDF">
        <w:rPr>
          <w:rFonts w:asciiTheme="majorHAnsi" w:hAnsiTheme="majorHAnsi" w:cs="Tahoma"/>
          <w:color w:val="000000"/>
          <w:sz w:val="22"/>
          <w:szCs w:val="22"/>
          <w:lang w:eastAsia="en-US"/>
        </w:rPr>
        <w:t>10</w:t>
      </w:r>
      <w:r w:rsidR="00C4646C" w:rsidRPr="008578A9">
        <w:rPr>
          <w:rFonts w:asciiTheme="majorHAnsi" w:hAnsiTheme="majorHAnsi" w:cs="Tahoma"/>
          <w:color w:val="000000"/>
          <w:sz w:val="22"/>
          <w:szCs w:val="22"/>
          <w:lang w:eastAsia="en-US"/>
        </w:rPr>
        <w:t xml:space="preserve"> million. </w:t>
      </w:r>
      <w:r w:rsidR="001918E3">
        <w:rPr>
          <w:rFonts w:asciiTheme="majorHAnsi" w:hAnsiTheme="majorHAnsi" w:cs="Tahoma"/>
          <w:color w:val="000000"/>
          <w:sz w:val="22"/>
          <w:szCs w:val="22"/>
        </w:rPr>
        <w:t>We have</w:t>
      </w:r>
      <w:r w:rsidR="00A8754C" w:rsidRPr="006C3A01">
        <w:rPr>
          <w:rFonts w:asciiTheme="majorHAnsi" w:hAnsiTheme="majorHAnsi" w:cs="Tahoma"/>
          <w:color w:val="000000"/>
          <w:sz w:val="22"/>
          <w:szCs w:val="22"/>
        </w:rPr>
        <w:t xml:space="preserve"> sent out </w:t>
      </w:r>
      <w:r w:rsidR="00A8754C">
        <w:rPr>
          <w:rFonts w:asciiTheme="majorHAnsi" w:hAnsiTheme="majorHAnsi" w:cs="Tahoma"/>
          <w:sz w:val="22"/>
          <w:szCs w:val="22"/>
        </w:rPr>
        <w:t xml:space="preserve">£734,000 worth of aid to </w:t>
      </w:r>
      <w:r w:rsidR="001918E3">
        <w:rPr>
          <w:rFonts w:asciiTheme="majorHAnsi" w:hAnsiTheme="majorHAnsi" w:cs="Tahoma"/>
          <w:color w:val="000000"/>
          <w:sz w:val="22"/>
          <w:szCs w:val="22"/>
        </w:rPr>
        <w:t>the</w:t>
      </w:r>
      <w:r w:rsidR="00A8754C" w:rsidRPr="006C3A01">
        <w:rPr>
          <w:rFonts w:asciiTheme="majorHAnsi" w:hAnsiTheme="majorHAnsi" w:cs="Tahoma"/>
          <w:color w:val="000000"/>
          <w:sz w:val="22"/>
          <w:szCs w:val="22"/>
        </w:rPr>
        <w:t xml:space="preserve"> clinics</w:t>
      </w:r>
      <w:r w:rsidR="00A8754C">
        <w:rPr>
          <w:rFonts w:asciiTheme="majorHAnsi" w:hAnsiTheme="majorHAnsi" w:cs="Tahoma"/>
          <w:color w:val="000000"/>
          <w:sz w:val="22"/>
          <w:szCs w:val="22"/>
        </w:rPr>
        <w:t xml:space="preserve"> we support across</w:t>
      </w:r>
      <w:r w:rsidR="00A8754C" w:rsidRPr="006C3A01">
        <w:rPr>
          <w:rFonts w:asciiTheme="majorHAnsi" w:hAnsiTheme="majorHAnsi" w:cs="Tahoma"/>
          <w:color w:val="000000"/>
          <w:sz w:val="22"/>
          <w:szCs w:val="22"/>
        </w:rPr>
        <w:t xml:space="preserve"> Africa since the start of </w:t>
      </w:r>
      <w:r w:rsidR="00A8754C">
        <w:rPr>
          <w:rFonts w:asciiTheme="majorHAnsi" w:hAnsiTheme="majorHAnsi" w:cs="Tahoma"/>
          <w:color w:val="000000"/>
          <w:sz w:val="22"/>
          <w:szCs w:val="22"/>
        </w:rPr>
        <w:t>September 2014</w:t>
      </w:r>
      <w:r w:rsidR="00A8754C" w:rsidRPr="006C3A01">
        <w:rPr>
          <w:rFonts w:asciiTheme="majorHAnsi" w:hAnsiTheme="majorHAnsi" w:cs="Tahoma"/>
          <w:color w:val="000000"/>
          <w:sz w:val="22"/>
          <w:szCs w:val="22"/>
        </w:rPr>
        <w:t>.</w:t>
      </w:r>
      <w:r w:rsidR="00A8754C">
        <w:rPr>
          <w:rFonts w:asciiTheme="majorHAnsi" w:hAnsiTheme="majorHAnsi" w:cs="Tahoma"/>
          <w:color w:val="000000"/>
          <w:sz w:val="22"/>
          <w:szCs w:val="22"/>
        </w:rPr>
        <w:t xml:space="preserve"> </w:t>
      </w:r>
    </w:p>
    <w:p w14:paraId="0349BBC7" w14:textId="77777777" w:rsidR="00974BCF" w:rsidRDefault="00974BCF" w:rsidP="00A8754C">
      <w:pPr>
        <w:rPr>
          <w:rFonts w:asciiTheme="majorHAnsi" w:hAnsiTheme="majorHAnsi" w:cs="Tahoma"/>
          <w:color w:val="000000"/>
          <w:sz w:val="22"/>
          <w:szCs w:val="22"/>
        </w:rPr>
      </w:pPr>
    </w:p>
    <w:p w14:paraId="7F33DB35" w14:textId="77777777" w:rsidR="001569EC" w:rsidRDefault="00974BCF" w:rsidP="00A8754C">
      <w:pPr>
        <w:rPr>
          <w:rFonts w:asciiTheme="majorHAnsi" w:hAnsiTheme="majorHAnsi" w:cs="Tahoma"/>
          <w:color w:val="000000"/>
          <w:sz w:val="22"/>
          <w:szCs w:val="22"/>
          <w:lang w:eastAsia="en-US"/>
        </w:rPr>
      </w:pPr>
      <w:r w:rsidRPr="008578A9">
        <w:rPr>
          <w:rFonts w:asciiTheme="majorHAnsi" w:hAnsiTheme="majorHAnsi" w:cs="Tahoma"/>
          <w:color w:val="000000"/>
          <w:sz w:val="22"/>
          <w:szCs w:val="22"/>
          <w:lang w:eastAsia="en-US"/>
        </w:rPr>
        <w:t>The wa</w:t>
      </w:r>
      <w:r>
        <w:rPr>
          <w:rFonts w:asciiTheme="majorHAnsi" w:hAnsiTheme="majorHAnsi" w:cs="Tahoma"/>
          <w:color w:val="000000"/>
          <w:sz w:val="22"/>
          <w:szCs w:val="22"/>
          <w:lang w:eastAsia="en-US"/>
        </w:rPr>
        <w:t xml:space="preserve">y we </w:t>
      </w:r>
      <w:r w:rsidR="0032050B">
        <w:rPr>
          <w:rFonts w:asciiTheme="majorHAnsi" w:hAnsiTheme="majorHAnsi" w:cs="Tahoma"/>
          <w:color w:val="000000"/>
          <w:sz w:val="22"/>
          <w:szCs w:val="22"/>
          <w:lang w:eastAsia="en-US"/>
        </w:rPr>
        <w:t>work not only benefits around 13</w:t>
      </w:r>
      <w:r>
        <w:rPr>
          <w:rFonts w:asciiTheme="majorHAnsi" w:hAnsiTheme="majorHAnsi" w:cs="Tahoma"/>
          <w:color w:val="000000"/>
          <w:sz w:val="22"/>
          <w:szCs w:val="22"/>
          <w:lang w:eastAsia="en-US"/>
        </w:rPr>
        <w:t>0</w:t>
      </w:r>
      <w:r w:rsidRPr="008578A9">
        <w:rPr>
          <w:rFonts w:asciiTheme="majorHAnsi" w:hAnsiTheme="majorHAnsi" w:cs="Tahoma"/>
          <w:color w:val="000000"/>
          <w:sz w:val="22"/>
          <w:szCs w:val="22"/>
          <w:lang w:eastAsia="en-US"/>
        </w:rPr>
        <w:t xml:space="preserve"> health units in rural Africa by providing them with vital medical supplies</w:t>
      </w:r>
      <w:r>
        <w:rPr>
          <w:rFonts w:asciiTheme="majorHAnsi" w:hAnsiTheme="majorHAnsi" w:cs="Tahoma"/>
          <w:color w:val="000000"/>
          <w:sz w:val="22"/>
          <w:szCs w:val="22"/>
          <w:lang w:eastAsia="en-US"/>
        </w:rPr>
        <w:t>,</w:t>
      </w:r>
      <w:r w:rsidRPr="008578A9">
        <w:rPr>
          <w:rFonts w:asciiTheme="majorHAnsi" w:hAnsiTheme="majorHAnsi" w:cs="Tahoma"/>
          <w:color w:val="000000"/>
          <w:sz w:val="22"/>
          <w:szCs w:val="22"/>
          <w:lang w:eastAsia="en-US"/>
        </w:rPr>
        <w:t xml:space="preserve"> but also </w:t>
      </w:r>
      <w:r>
        <w:rPr>
          <w:rFonts w:asciiTheme="majorHAnsi" w:hAnsiTheme="majorHAnsi" w:cs="Tahoma"/>
          <w:color w:val="000000"/>
          <w:sz w:val="22"/>
          <w:szCs w:val="22"/>
          <w:lang w:eastAsia="en-US"/>
        </w:rPr>
        <w:t>makes use of surplus medicines from pharmaceutical companies and medical wholesalers, that would otherwise be incinerated. In addition, by recycling he</w:t>
      </w:r>
      <w:r w:rsidR="00536384">
        <w:rPr>
          <w:rFonts w:asciiTheme="majorHAnsi" w:hAnsiTheme="majorHAnsi" w:cs="Tahoma"/>
          <w:color w:val="000000"/>
          <w:sz w:val="22"/>
          <w:szCs w:val="22"/>
          <w:lang w:eastAsia="en-US"/>
        </w:rPr>
        <w:t>althcare products donated by health care professionals</w:t>
      </w:r>
      <w:r>
        <w:rPr>
          <w:rFonts w:asciiTheme="majorHAnsi" w:hAnsiTheme="majorHAnsi" w:cs="Tahoma"/>
          <w:color w:val="000000"/>
          <w:sz w:val="22"/>
          <w:szCs w:val="22"/>
          <w:lang w:eastAsia="en-US"/>
        </w:rPr>
        <w:t xml:space="preserve">, Inter Care also helps reduce NHS waste. </w:t>
      </w:r>
    </w:p>
    <w:p w14:paraId="14AD5288" w14:textId="77777777" w:rsidR="001569EC" w:rsidRDefault="001569EC" w:rsidP="00A8754C">
      <w:pPr>
        <w:rPr>
          <w:rFonts w:asciiTheme="majorHAnsi" w:hAnsiTheme="majorHAnsi" w:cs="Calibri"/>
          <w:sz w:val="22"/>
          <w:szCs w:val="22"/>
        </w:rPr>
      </w:pPr>
      <w:r>
        <w:rPr>
          <w:rFonts w:asciiTheme="majorHAnsi" w:hAnsiTheme="majorHAnsi" w:cs="Calibri"/>
          <w:sz w:val="22"/>
          <w:szCs w:val="22"/>
        </w:rPr>
        <w:t xml:space="preserve">Inter Care is beneficiary led, therefore we respond to the specific needs of each health unit we support.  Many of these request treatment for conditions such as malaria, bacterial, fungal and worm infections, along with painkillers and antibiotics to treat both adults and children.  We also send medical supplies such as dressings, instruments and devices and educational materials such as medical reference books regularly donated to us by the British Medical Association. </w:t>
      </w:r>
    </w:p>
    <w:p w14:paraId="3DB0A273" w14:textId="77777777" w:rsidR="001569EC" w:rsidRDefault="001569EC" w:rsidP="00A8754C">
      <w:pPr>
        <w:rPr>
          <w:rFonts w:asciiTheme="majorHAnsi" w:hAnsiTheme="majorHAnsi" w:cs="Calibri"/>
          <w:sz w:val="22"/>
          <w:szCs w:val="22"/>
        </w:rPr>
      </w:pPr>
    </w:p>
    <w:p w14:paraId="3C54DD09" w14:textId="77777777" w:rsidR="001569EC" w:rsidRDefault="00974BCF" w:rsidP="00A8754C">
      <w:pPr>
        <w:rPr>
          <w:rFonts w:asciiTheme="majorHAnsi" w:hAnsiTheme="majorHAnsi"/>
          <w:sz w:val="22"/>
          <w:szCs w:val="22"/>
        </w:rPr>
      </w:pPr>
      <w:r w:rsidRPr="00741600">
        <w:rPr>
          <w:rFonts w:asciiTheme="majorHAnsi" w:hAnsiTheme="majorHAnsi"/>
          <w:sz w:val="22"/>
          <w:szCs w:val="22"/>
        </w:rPr>
        <w:t>The health units we support include hospitals, health centres, infirmaries, prisons, dispensaries, schools, orphanages and</w:t>
      </w:r>
      <w:r>
        <w:rPr>
          <w:rFonts w:asciiTheme="majorHAnsi" w:hAnsiTheme="majorHAnsi"/>
          <w:sz w:val="22"/>
          <w:szCs w:val="22"/>
        </w:rPr>
        <w:t xml:space="preserve"> centres for the disabled. </w:t>
      </w:r>
      <w:r w:rsidRPr="00741600">
        <w:rPr>
          <w:rFonts w:asciiTheme="majorHAnsi" w:hAnsiTheme="majorHAnsi"/>
          <w:sz w:val="22"/>
          <w:szCs w:val="22"/>
        </w:rPr>
        <w:t xml:space="preserve">Inter Care has a strict monitoring and evaluation system which ensures the efficiency, effectiveness and impact of our work. </w:t>
      </w:r>
      <w:r w:rsidRPr="004B6CAA">
        <w:rPr>
          <w:rFonts w:asciiTheme="majorHAnsi" w:hAnsiTheme="majorHAnsi"/>
          <w:sz w:val="22"/>
          <w:szCs w:val="22"/>
        </w:rPr>
        <w:t xml:space="preserve">Every health unit </w:t>
      </w:r>
      <w:r>
        <w:rPr>
          <w:rFonts w:asciiTheme="majorHAnsi" w:hAnsiTheme="majorHAnsi"/>
          <w:sz w:val="22"/>
          <w:szCs w:val="22"/>
        </w:rPr>
        <w:t>supported by Inter Care</w:t>
      </w:r>
      <w:r w:rsidRPr="004B6CAA">
        <w:rPr>
          <w:rFonts w:asciiTheme="majorHAnsi" w:hAnsiTheme="majorHAnsi"/>
          <w:sz w:val="22"/>
          <w:szCs w:val="22"/>
        </w:rPr>
        <w:t xml:space="preserve"> has undergone a detailed process of assessment before being accepted as a suitable beneficiary of the medical aid </w:t>
      </w:r>
      <w:r>
        <w:rPr>
          <w:rFonts w:asciiTheme="majorHAnsi" w:hAnsiTheme="majorHAnsi"/>
          <w:sz w:val="22"/>
          <w:szCs w:val="22"/>
        </w:rPr>
        <w:t xml:space="preserve">we provide and is visited by Inter Care staff as part of our monitoring and evaluation procedures, usually once every three years. Furthermore, Inter Care requires beneficiary clinics to acknowledge each consignment they receive, before further aid is sent to them. </w:t>
      </w:r>
      <w:r w:rsidRPr="00741600">
        <w:rPr>
          <w:rFonts w:asciiTheme="majorHAnsi" w:hAnsiTheme="majorHAnsi"/>
          <w:sz w:val="22"/>
          <w:szCs w:val="22"/>
        </w:rPr>
        <w:t xml:space="preserve">Inter Care is entirely funded by voluntary donations. </w:t>
      </w:r>
    </w:p>
    <w:p w14:paraId="7217C10B" w14:textId="77777777" w:rsidR="001569EC" w:rsidRDefault="001569EC" w:rsidP="00A8754C">
      <w:pPr>
        <w:rPr>
          <w:rFonts w:asciiTheme="majorHAnsi" w:hAnsiTheme="majorHAnsi"/>
          <w:sz w:val="22"/>
          <w:szCs w:val="22"/>
        </w:rPr>
      </w:pPr>
    </w:p>
    <w:p w14:paraId="7DA97933" w14:textId="7C4AA351" w:rsidR="005D72FC" w:rsidRPr="001569EC" w:rsidRDefault="001569EC" w:rsidP="00A8754C">
      <w:pPr>
        <w:rPr>
          <w:rFonts w:asciiTheme="majorHAnsi" w:hAnsiTheme="majorHAnsi" w:cs="Calibri"/>
          <w:sz w:val="22"/>
          <w:szCs w:val="22"/>
        </w:rPr>
      </w:pPr>
      <w:r>
        <w:rPr>
          <w:rFonts w:asciiTheme="majorHAnsi" w:hAnsiTheme="majorHAnsi"/>
          <w:sz w:val="22"/>
          <w:szCs w:val="22"/>
        </w:rPr>
        <w:t>Inter Care</w:t>
      </w:r>
      <w:r w:rsidR="00974BCF" w:rsidRPr="00741600">
        <w:rPr>
          <w:rFonts w:asciiTheme="majorHAnsi" w:hAnsiTheme="majorHAnsi"/>
          <w:sz w:val="22"/>
          <w:szCs w:val="22"/>
        </w:rPr>
        <w:t xml:space="preserve"> receive</w:t>
      </w:r>
      <w:r>
        <w:rPr>
          <w:rFonts w:asciiTheme="majorHAnsi" w:hAnsiTheme="majorHAnsi"/>
          <w:sz w:val="22"/>
          <w:szCs w:val="22"/>
        </w:rPr>
        <w:t>s</w:t>
      </w:r>
      <w:r w:rsidR="00974BCF" w:rsidRPr="00741600">
        <w:rPr>
          <w:rFonts w:asciiTheme="majorHAnsi" w:hAnsiTheme="majorHAnsi"/>
          <w:sz w:val="22"/>
          <w:szCs w:val="22"/>
        </w:rPr>
        <w:t xml:space="preserve"> no money from the government, major </w:t>
      </w:r>
      <w:r w:rsidR="00974BCF">
        <w:rPr>
          <w:rFonts w:asciiTheme="majorHAnsi" w:hAnsiTheme="majorHAnsi"/>
          <w:sz w:val="22"/>
          <w:szCs w:val="22"/>
        </w:rPr>
        <w:t>companies or stat</w:t>
      </w:r>
      <w:r>
        <w:rPr>
          <w:rFonts w:asciiTheme="majorHAnsi" w:hAnsiTheme="majorHAnsi"/>
          <w:sz w:val="22"/>
          <w:szCs w:val="22"/>
        </w:rPr>
        <w:t>utory sources and therefore relies on the support it</w:t>
      </w:r>
      <w:r w:rsidR="00974BCF">
        <w:rPr>
          <w:rFonts w:asciiTheme="majorHAnsi" w:hAnsiTheme="majorHAnsi"/>
          <w:sz w:val="22"/>
          <w:szCs w:val="22"/>
        </w:rPr>
        <w:t xml:space="preserve"> receive</w:t>
      </w:r>
      <w:r>
        <w:rPr>
          <w:rFonts w:asciiTheme="majorHAnsi" w:hAnsiTheme="majorHAnsi"/>
          <w:sz w:val="22"/>
          <w:szCs w:val="22"/>
        </w:rPr>
        <w:t>s</w:t>
      </w:r>
      <w:r w:rsidR="00974BCF">
        <w:rPr>
          <w:rFonts w:asciiTheme="majorHAnsi" w:hAnsiTheme="majorHAnsi"/>
          <w:sz w:val="22"/>
          <w:szCs w:val="22"/>
        </w:rPr>
        <w:t xml:space="preserve"> from donors such as trusts and foundations. </w:t>
      </w:r>
    </w:p>
    <w:p w14:paraId="39236BE0" w14:textId="77777777" w:rsidR="00115D70" w:rsidRDefault="00115D70" w:rsidP="008153E8">
      <w:pPr>
        <w:spacing w:line="288" w:lineRule="atLeast"/>
        <w:rPr>
          <w:rFonts w:asciiTheme="majorHAnsi" w:hAnsiTheme="majorHAnsi"/>
          <w:sz w:val="22"/>
          <w:szCs w:val="22"/>
        </w:rPr>
      </w:pPr>
      <w:bookmarkStart w:id="0" w:name="_GoBack"/>
      <w:bookmarkEnd w:id="0"/>
    </w:p>
    <w:sectPr w:rsidR="00115D70" w:rsidSect="003D63D9">
      <w:headerReference w:type="default" r:id="rId10"/>
      <w:footerReference w:type="even" r:id="rId11"/>
      <w:footerReference w:type="default" r:id="rId12"/>
      <w:headerReference w:type="first" r:id="rId13"/>
      <w:type w:val="continuous"/>
      <w:pgSz w:w="11900" w:h="16840" w:code="9"/>
      <w:pgMar w:top="680" w:right="567" w:bottom="680" w:left="680" w:header="284" w:footer="1418"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61B44" w14:textId="77777777" w:rsidR="005D72FC" w:rsidRDefault="005D72FC">
      <w:r>
        <w:separator/>
      </w:r>
    </w:p>
  </w:endnote>
  <w:endnote w:type="continuationSeparator" w:id="0">
    <w:p w14:paraId="0A6B845F" w14:textId="77777777" w:rsidR="005D72FC" w:rsidRDefault="005D7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rush Script MT">
    <w:altName w:val="Brush Script MT Italic"/>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FoundrySterling-Book">
    <w:altName w:val="Times"/>
    <w:charset w:val="00"/>
    <w:family w:val="auto"/>
    <w:pitch w:val="variable"/>
    <w:sig w:usb0="800000A7" w:usb1="00000040" w:usb2="00000000" w:usb3="00000000" w:csb0="00000009"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981B7" w14:textId="77777777" w:rsidR="005D72FC" w:rsidRDefault="005D72FC" w:rsidP="008A3C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A23F57" w14:textId="77777777" w:rsidR="005D72FC" w:rsidRDefault="005D72FC" w:rsidP="00C25738">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5653D" w14:textId="77777777" w:rsidR="005D72FC" w:rsidRDefault="005D72FC" w:rsidP="00771B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569EC">
      <w:rPr>
        <w:rStyle w:val="PageNumber"/>
        <w:noProof/>
      </w:rPr>
      <w:t>2</w:t>
    </w:r>
    <w:r>
      <w:rPr>
        <w:rStyle w:val="PageNumber"/>
      </w:rPr>
      <w:fldChar w:fldCharType="end"/>
    </w:r>
  </w:p>
  <w:p w14:paraId="5D4991ED" w14:textId="77777777" w:rsidR="005D72FC" w:rsidRDefault="005D72FC" w:rsidP="00C25738">
    <w:pPr>
      <w:pStyle w:val="Footer"/>
      <w:ind w:left="-993"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CA223" w14:textId="77777777" w:rsidR="005D72FC" w:rsidRDefault="005D72FC">
      <w:r>
        <w:separator/>
      </w:r>
    </w:p>
  </w:footnote>
  <w:footnote w:type="continuationSeparator" w:id="0">
    <w:p w14:paraId="0194D4C8" w14:textId="77777777" w:rsidR="005D72FC" w:rsidRDefault="005D72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DC08C" w14:textId="77777777" w:rsidR="005D72FC" w:rsidRDefault="005D72FC" w:rsidP="00EC76DD">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9764B" w14:textId="77777777" w:rsidR="005D72FC" w:rsidRDefault="005D72FC" w:rsidP="008578A9">
    <w:pPr>
      <w:pStyle w:val="Header"/>
      <w:rPr>
        <w:noProof/>
        <w:lang w:val="en-US" w:eastAsia="en-US"/>
      </w:rPr>
    </w:pPr>
  </w:p>
  <w:p w14:paraId="478A00D3" w14:textId="77777777" w:rsidR="005D72FC" w:rsidRDefault="005D72FC" w:rsidP="008578A9">
    <w:pPr>
      <w:pStyle w:val="Header"/>
      <w:rPr>
        <w:noProof/>
        <w:lang w:val="en-US" w:eastAsia="en-US"/>
      </w:rPr>
    </w:pPr>
  </w:p>
  <w:p w14:paraId="76AC17EC" w14:textId="77777777" w:rsidR="005D72FC" w:rsidRDefault="005D72FC" w:rsidP="008578A9">
    <w:pPr>
      <w:pStyle w:val="Header"/>
      <w:rPr>
        <w:noProof/>
        <w:lang w:val="en-US" w:eastAsia="en-US"/>
      </w:rPr>
    </w:pPr>
    <w:r>
      <w:rPr>
        <w:noProof/>
        <w:lang w:val="en-US" w:eastAsia="en-US"/>
      </w:rPr>
      <w:drawing>
        <wp:anchor distT="0" distB="0" distL="114300" distR="114300" simplePos="0" relativeHeight="251658240" behindDoc="0" locked="0" layoutInCell="1" allowOverlap="1" wp14:anchorId="6D7FB695" wp14:editId="578C6E5C">
          <wp:simplePos x="0" y="0"/>
          <wp:positionH relativeFrom="margin">
            <wp:posOffset>1274445</wp:posOffset>
          </wp:positionH>
          <wp:positionV relativeFrom="margin">
            <wp:posOffset>-767715</wp:posOffset>
          </wp:positionV>
          <wp:extent cx="4131945" cy="683895"/>
          <wp:effectExtent l="0" t="0" r="825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_Care_Logo jpeg.jpg"/>
                  <pic:cNvPicPr/>
                </pic:nvPicPr>
                <pic:blipFill>
                  <a:blip r:embed="rId1">
                    <a:extLst>
                      <a:ext uri="{28A0092B-C50C-407E-A947-70E740481C1C}">
                        <a14:useLocalDpi xmlns:a14="http://schemas.microsoft.com/office/drawing/2010/main" val="0"/>
                      </a:ext>
                    </a:extLst>
                  </a:blip>
                  <a:stretch>
                    <a:fillRect/>
                  </a:stretch>
                </pic:blipFill>
                <pic:spPr>
                  <a:xfrm>
                    <a:off x="0" y="0"/>
                    <a:ext cx="4131945" cy="683895"/>
                  </a:xfrm>
                  <a:prstGeom prst="rect">
                    <a:avLst/>
                  </a:prstGeom>
                </pic:spPr>
              </pic:pic>
            </a:graphicData>
          </a:graphic>
        </wp:anchor>
      </w:drawing>
    </w:r>
  </w:p>
  <w:p w14:paraId="431EC287" w14:textId="77777777" w:rsidR="005D72FC" w:rsidRDefault="005D72FC" w:rsidP="008578A9">
    <w:pPr>
      <w:pStyle w:val="Header"/>
    </w:pPr>
  </w:p>
  <w:p w14:paraId="0E199062" w14:textId="77777777" w:rsidR="005D72FC" w:rsidRDefault="005D72FC" w:rsidP="008578A9">
    <w:pPr>
      <w:pStyle w:val="Header"/>
    </w:pPr>
  </w:p>
  <w:p w14:paraId="05C4C331" w14:textId="77777777" w:rsidR="005D72FC" w:rsidRPr="008578A9" w:rsidRDefault="005D72FC" w:rsidP="008578A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5641A"/>
    <w:multiLevelType w:val="hybridMultilevel"/>
    <w:tmpl w:val="E51E72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2B94B5B"/>
    <w:multiLevelType w:val="multilevel"/>
    <w:tmpl w:val="68C2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C754599"/>
    <w:multiLevelType w:val="hybridMultilevel"/>
    <w:tmpl w:val="D77C3F3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3">
    <w:nsid w:val="321E597C"/>
    <w:multiLevelType w:val="hybridMultilevel"/>
    <w:tmpl w:val="6FB63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D55F25"/>
    <w:multiLevelType w:val="multilevel"/>
    <w:tmpl w:val="B47E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B78326E"/>
    <w:multiLevelType w:val="multilevel"/>
    <w:tmpl w:val="D416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C4448E4"/>
    <w:multiLevelType w:val="multilevel"/>
    <w:tmpl w:val="1E00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CF0118E"/>
    <w:multiLevelType w:val="multilevel"/>
    <w:tmpl w:val="38020220"/>
    <w:lvl w:ilvl="0">
      <w:start w:val="1"/>
      <w:numFmt w:val="bullet"/>
      <w:lvlText w:val=""/>
      <w:lvlJc w:val="left"/>
      <w:pPr>
        <w:ind w:left="153" w:hanging="360"/>
      </w:pPr>
      <w:rPr>
        <w:rFonts w:ascii="Symbol" w:hAnsi="Symbol" w:hint="default"/>
      </w:rPr>
    </w:lvl>
    <w:lvl w:ilvl="1">
      <w:start w:val="1"/>
      <w:numFmt w:val="bullet"/>
      <w:lvlText w:val="o"/>
      <w:lvlJc w:val="left"/>
      <w:pPr>
        <w:ind w:left="873" w:hanging="360"/>
      </w:pPr>
      <w:rPr>
        <w:rFonts w:ascii="Courier New" w:hAnsi="Courier New" w:cs="Courier New" w:hint="default"/>
      </w:rPr>
    </w:lvl>
    <w:lvl w:ilvl="2">
      <w:start w:val="1"/>
      <w:numFmt w:val="bullet"/>
      <w:lvlText w:val=""/>
      <w:lvlJc w:val="left"/>
      <w:pPr>
        <w:ind w:left="1593" w:hanging="360"/>
      </w:pPr>
      <w:rPr>
        <w:rFonts w:ascii="Wingdings" w:hAnsi="Wingdings" w:hint="default"/>
      </w:rPr>
    </w:lvl>
    <w:lvl w:ilvl="3">
      <w:start w:val="1"/>
      <w:numFmt w:val="bullet"/>
      <w:lvlText w:val=""/>
      <w:lvlJc w:val="left"/>
      <w:pPr>
        <w:ind w:left="2313" w:hanging="360"/>
      </w:pPr>
      <w:rPr>
        <w:rFonts w:ascii="Symbol" w:hAnsi="Symbol" w:hint="default"/>
      </w:rPr>
    </w:lvl>
    <w:lvl w:ilvl="4">
      <w:start w:val="1"/>
      <w:numFmt w:val="bullet"/>
      <w:lvlText w:val="o"/>
      <w:lvlJc w:val="left"/>
      <w:pPr>
        <w:ind w:left="3033" w:hanging="360"/>
      </w:pPr>
      <w:rPr>
        <w:rFonts w:ascii="Courier New" w:hAnsi="Courier New" w:cs="Courier New" w:hint="default"/>
      </w:rPr>
    </w:lvl>
    <w:lvl w:ilvl="5">
      <w:start w:val="1"/>
      <w:numFmt w:val="bullet"/>
      <w:lvlText w:val=""/>
      <w:lvlJc w:val="left"/>
      <w:pPr>
        <w:ind w:left="3753" w:hanging="360"/>
      </w:pPr>
      <w:rPr>
        <w:rFonts w:ascii="Wingdings" w:hAnsi="Wingding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cs="Courier New" w:hint="default"/>
      </w:rPr>
    </w:lvl>
    <w:lvl w:ilvl="8">
      <w:start w:val="1"/>
      <w:numFmt w:val="bullet"/>
      <w:lvlText w:val=""/>
      <w:lvlJc w:val="left"/>
      <w:pPr>
        <w:ind w:left="5913" w:hanging="360"/>
      </w:pPr>
      <w:rPr>
        <w:rFonts w:ascii="Wingdings" w:hAnsi="Wingdings" w:hint="default"/>
      </w:rPr>
    </w:lvl>
  </w:abstractNum>
  <w:abstractNum w:abstractNumId="8">
    <w:nsid w:val="46AE54CA"/>
    <w:multiLevelType w:val="hybridMultilevel"/>
    <w:tmpl w:val="FC665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EF2FCC"/>
    <w:multiLevelType w:val="hybridMultilevel"/>
    <w:tmpl w:val="E5F47320"/>
    <w:lvl w:ilvl="0" w:tplc="715A2CA8">
      <w:start w:val="1"/>
      <w:numFmt w:val="decimal"/>
      <w:lvlText w:val="%1."/>
      <w:lvlJc w:val="left"/>
      <w:pPr>
        <w:tabs>
          <w:tab w:val="num" w:pos="1040"/>
        </w:tabs>
        <w:ind w:left="1040" w:hanging="6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97A0CF2"/>
    <w:multiLevelType w:val="hybridMultilevel"/>
    <w:tmpl w:val="99143722"/>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1">
    <w:nsid w:val="50174855"/>
    <w:multiLevelType w:val="hybridMultilevel"/>
    <w:tmpl w:val="38020220"/>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2">
    <w:nsid w:val="5982070C"/>
    <w:multiLevelType w:val="multilevel"/>
    <w:tmpl w:val="15060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0892646"/>
    <w:multiLevelType w:val="hybridMultilevel"/>
    <w:tmpl w:val="FE9AE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56048A"/>
    <w:multiLevelType w:val="multilevel"/>
    <w:tmpl w:val="AFC6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3"/>
  </w:num>
  <w:num w:numId="3">
    <w:abstractNumId w:val="2"/>
  </w:num>
  <w:num w:numId="4">
    <w:abstractNumId w:val="13"/>
  </w:num>
  <w:num w:numId="5">
    <w:abstractNumId w:val="0"/>
  </w:num>
  <w:num w:numId="6">
    <w:abstractNumId w:val="8"/>
  </w:num>
  <w:num w:numId="7">
    <w:abstractNumId w:val="10"/>
  </w:num>
  <w:num w:numId="8">
    <w:abstractNumId w:val="11"/>
  </w:num>
  <w:num w:numId="9">
    <w:abstractNumId w:val="7"/>
  </w:num>
  <w:num w:numId="10">
    <w:abstractNumId w:val="4"/>
  </w:num>
  <w:num w:numId="11">
    <w:abstractNumId w:val="12"/>
  </w:num>
  <w:num w:numId="12">
    <w:abstractNumId w:val="1"/>
  </w:num>
  <w:num w:numId="13">
    <w:abstractNumId w:val="6"/>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68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EB1"/>
    <w:rsid w:val="000161AF"/>
    <w:rsid w:val="00017A83"/>
    <w:rsid w:val="0002205A"/>
    <w:rsid w:val="00026330"/>
    <w:rsid w:val="000276D3"/>
    <w:rsid w:val="000318C4"/>
    <w:rsid w:val="0003195C"/>
    <w:rsid w:val="00035B5B"/>
    <w:rsid w:val="0004454B"/>
    <w:rsid w:val="000459B7"/>
    <w:rsid w:val="000633E5"/>
    <w:rsid w:val="00064828"/>
    <w:rsid w:val="00066746"/>
    <w:rsid w:val="000953D1"/>
    <w:rsid w:val="000A0E75"/>
    <w:rsid w:val="000A5076"/>
    <w:rsid w:val="000B56C0"/>
    <w:rsid w:val="000B776B"/>
    <w:rsid w:val="000C5BB6"/>
    <w:rsid w:val="000D1478"/>
    <w:rsid w:val="000D30B1"/>
    <w:rsid w:val="000D3944"/>
    <w:rsid w:val="000D74FD"/>
    <w:rsid w:val="00105024"/>
    <w:rsid w:val="00105063"/>
    <w:rsid w:val="00105CE9"/>
    <w:rsid w:val="0011487C"/>
    <w:rsid w:val="00115D70"/>
    <w:rsid w:val="0011675A"/>
    <w:rsid w:val="00121938"/>
    <w:rsid w:val="00126639"/>
    <w:rsid w:val="001401AD"/>
    <w:rsid w:val="00141FE4"/>
    <w:rsid w:val="00144135"/>
    <w:rsid w:val="001507C6"/>
    <w:rsid w:val="00156028"/>
    <w:rsid w:val="001569EC"/>
    <w:rsid w:val="00160B99"/>
    <w:rsid w:val="001629C5"/>
    <w:rsid w:val="00187FEE"/>
    <w:rsid w:val="001918E3"/>
    <w:rsid w:val="00197F53"/>
    <w:rsid w:val="001A1C2C"/>
    <w:rsid w:val="001A6001"/>
    <w:rsid w:val="001B073D"/>
    <w:rsid w:val="001B3589"/>
    <w:rsid w:val="001E0EF2"/>
    <w:rsid w:val="001E75F6"/>
    <w:rsid w:val="001E7A29"/>
    <w:rsid w:val="001F569A"/>
    <w:rsid w:val="001F7458"/>
    <w:rsid w:val="001F7A9D"/>
    <w:rsid w:val="00207DB7"/>
    <w:rsid w:val="00220B6C"/>
    <w:rsid w:val="00220ECE"/>
    <w:rsid w:val="0022669D"/>
    <w:rsid w:val="002334B6"/>
    <w:rsid w:val="00233ABE"/>
    <w:rsid w:val="00237A57"/>
    <w:rsid w:val="0024027A"/>
    <w:rsid w:val="00250F50"/>
    <w:rsid w:val="0027213C"/>
    <w:rsid w:val="00277E22"/>
    <w:rsid w:val="00280031"/>
    <w:rsid w:val="00295198"/>
    <w:rsid w:val="002962ED"/>
    <w:rsid w:val="002A0792"/>
    <w:rsid w:val="002A5E55"/>
    <w:rsid w:val="002A5EB3"/>
    <w:rsid w:val="002B7514"/>
    <w:rsid w:val="002D3B59"/>
    <w:rsid w:val="002D5403"/>
    <w:rsid w:val="002E2ED1"/>
    <w:rsid w:val="002F0DE1"/>
    <w:rsid w:val="002F0DFB"/>
    <w:rsid w:val="00304516"/>
    <w:rsid w:val="00316525"/>
    <w:rsid w:val="0032050B"/>
    <w:rsid w:val="0032684A"/>
    <w:rsid w:val="00330767"/>
    <w:rsid w:val="003416FA"/>
    <w:rsid w:val="00350879"/>
    <w:rsid w:val="00351CE6"/>
    <w:rsid w:val="0035757D"/>
    <w:rsid w:val="00361878"/>
    <w:rsid w:val="0037217F"/>
    <w:rsid w:val="003829E0"/>
    <w:rsid w:val="00384117"/>
    <w:rsid w:val="0038411B"/>
    <w:rsid w:val="003857BF"/>
    <w:rsid w:val="00387ED3"/>
    <w:rsid w:val="00391201"/>
    <w:rsid w:val="003944B8"/>
    <w:rsid w:val="0039620A"/>
    <w:rsid w:val="00397F49"/>
    <w:rsid w:val="003A3F35"/>
    <w:rsid w:val="003C252E"/>
    <w:rsid w:val="003C267C"/>
    <w:rsid w:val="003C51DF"/>
    <w:rsid w:val="003C66EE"/>
    <w:rsid w:val="003D11AE"/>
    <w:rsid w:val="003D3AAC"/>
    <w:rsid w:val="003D63D9"/>
    <w:rsid w:val="003E31E0"/>
    <w:rsid w:val="003E35DF"/>
    <w:rsid w:val="003E44F9"/>
    <w:rsid w:val="003F1D89"/>
    <w:rsid w:val="003F447F"/>
    <w:rsid w:val="003F546A"/>
    <w:rsid w:val="003F770D"/>
    <w:rsid w:val="00401CF8"/>
    <w:rsid w:val="00402DE0"/>
    <w:rsid w:val="004050CF"/>
    <w:rsid w:val="004154A5"/>
    <w:rsid w:val="004215CB"/>
    <w:rsid w:val="00426253"/>
    <w:rsid w:val="00432A70"/>
    <w:rsid w:val="00440658"/>
    <w:rsid w:val="004450BB"/>
    <w:rsid w:val="0045033D"/>
    <w:rsid w:val="0045117D"/>
    <w:rsid w:val="0045237B"/>
    <w:rsid w:val="00462CAD"/>
    <w:rsid w:val="00465EC2"/>
    <w:rsid w:val="00476B65"/>
    <w:rsid w:val="004776BD"/>
    <w:rsid w:val="00477B37"/>
    <w:rsid w:val="0049068F"/>
    <w:rsid w:val="00495767"/>
    <w:rsid w:val="004A12DA"/>
    <w:rsid w:val="004A588E"/>
    <w:rsid w:val="004B2151"/>
    <w:rsid w:val="004B6CAA"/>
    <w:rsid w:val="004C1497"/>
    <w:rsid w:val="004C1B81"/>
    <w:rsid w:val="004C4FC0"/>
    <w:rsid w:val="004C68FB"/>
    <w:rsid w:val="004C6B71"/>
    <w:rsid w:val="004D3FAA"/>
    <w:rsid w:val="004D7769"/>
    <w:rsid w:val="004E16B3"/>
    <w:rsid w:val="004E25FE"/>
    <w:rsid w:val="004E6569"/>
    <w:rsid w:val="004F2058"/>
    <w:rsid w:val="004F4899"/>
    <w:rsid w:val="00505096"/>
    <w:rsid w:val="005062F4"/>
    <w:rsid w:val="00517B80"/>
    <w:rsid w:val="00536384"/>
    <w:rsid w:val="0055392E"/>
    <w:rsid w:val="00560387"/>
    <w:rsid w:val="00574328"/>
    <w:rsid w:val="00597AC1"/>
    <w:rsid w:val="005A2815"/>
    <w:rsid w:val="005B18C8"/>
    <w:rsid w:val="005B18D6"/>
    <w:rsid w:val="005B4179"/>
    <w:rsid w:val="005B670E"/>
    <w:rsid w:val="005D48B3"/>
    <w:rsid w:val="005D72FC"/>
    <w:rsid w:val="005E40B0"/>
    <w:rsid w:val="005F100B"/>
    <w:rsid w:val="006020D9"/>
    <w:rsid w:val="0061050C"/>
    <w:rsid w:val="00614054"/>
    <w:rsid w:val="006169C9"/>
    <w:rsid w:val="006205E0"/>
    <w:rsid w:val="00620A5E"/>
    <w:rsid w:val="00620E15"/>
    <w:rsid w:val="00625054"/>
    <w:rsid w:val="00631BEC"/>
    <w:rsid w:val="00633212"/>
    <w:rsid w:val="006426F7"/>
    <w:rsid w:val="00643414"/>
    <w:rsid w:val="006438BB"/>
    <w:rsid w:val="00647461"/>
    <w:rsid w:val="00652AEF"/>
    <w:rsid w:val="006650D9"/>
    <w:rsid w:val="0067259A"/>
    <w:rsid w:val="006914E7"/>
    <w:rsid w:val="00692BA2"/>
    <w:rsid w:val="00693832"/>
    <w:rsid w:val="006B516D"/>
    <w:rsid w:val="006D504D"/>
    <w:rsid w:val="006E1E24"/>
    <w:rsid w:val="006F3DA8"/>
    <w:rsid w:val="007006CB"/>
    <w:rsid w:val="0070597E"/>
    <w:rsid w:val="00723593"/>
    <w:rsid w:val="0072677B"/>
    <w:rsid w:val="00730E9F"/>
    <w:rsid w:val="00731660"/>
    <w:rsid w:val="00736D95"/>
    <w:rsid w:val="00741600"/>
    <w:rsid w:val="00745B30"/>
    <w:rsid w:val="0075798E"/>
    <w:rsid w:val="00761C3F"/>
    <w:rsid w:val="00764CDF"/>
    <w:rsid w:val="007707D4"/>
    <w:rsid w:val="00771BD3"/>
    <w:rsid w:val="007734C7"/>
    <w:rsid w:val="00777A94"/>
    <w:rsid w:val="00783ACE"/>
    <w:rsid w:val="007848BB"/>
    <w:rsid w:val="00785366"/>
    <w:rsid w:val="0079130F"/>
    <w:rsid w:val="00794BF1"/>
    <w:rsid w:val="007A683D"/>
    <w:rsid w:val="007A73A2"/>
    <w:rsid w:val="007B2B57"/>
    <w:rsid w:val="007B5562"/>
    <w:rsid w:val="007B5BDF"/>
    <w:rsid w:val="007B703D"/>
    <w:rsid w:val="007C3245"/>
    <w:rsid w:val="007C3DD7"/>
    <w:rsid w:val="007C4B49"/>
    <w:rsid w:val="007D457F"/>
    <w:rsid w:val="007D631E"/>
    <w:rsid w:val="007D6B5B"/>
    <w:rsid w:val="007E7CB7"/>
    <w:rsid w:val="0080569B"/>
    <w:rsid w:val="00807D7B"/>
    <w:rsid w:val="00812B8B"/>
    <w:rsid w:val="008153E8"/>
    <w:rsid w:val="0081598D"/>
    <w:rsid w:val="0084189E"/>
    <w:rsid w:val="008578A9"/>
    <w:rsid w:val="008872E7"/>
    <w:rsid w:val="0089335A"/>
    <w:rsid w:val="00896EF9"/>
    <w:rsid w:val="008A049E"/>
    <w:rsid w:val="008A3C84"/>
    <w:rsid w:val="008A4E24"/>
    <w:rsid w:val="008B49BB"/>
    <w:rsid w:val="008D0828"/>
    <w:rsid w:val="008D62B3"/>
    <w:rsid w:val="008E1B79"/>
    <w:rsid w:val="008E66F7"/>
    <w:rsid w:val="008E7B32"/>
    <w:rsid w:val="008F1E6F"/>
    <w:rsid w:val="00906449"/>
    <w:rsid w:val="0091126B"/>
    <w:rsid w:val="00917ACA"/>
    <w:rsid w:val="00920889"/>
    <w:rsid w:val="009210A1"/>
    <w:rsid w:val="009222B0"/>
    <w:rsid w:val="00922398"/>
    <w:rsid w:val="00923DA5"/>
    <w:rsid w:val="00924CA3"/>
    <w:rsid w:val="00932D3D"/>
    <w:rsid w:val="00933E7A"/>
    <w:rsid w:val="00944318"/>
    <w:rsid w:val="009455E4"/>
    <w:rsid w:val="009473B6"/>
    <w:rsid w:val="00951F37"/>
    <w:rsid w:val="00955197"/>
    <w:rsid w:val="009614E0"/>
    <w:rsid w:val="00964982"/>
    <w:rsid w:val="009676F0"/>
    <w:rsid w:val="00970531"/>
    <w:rsid w:val="00974BCF"/>
    <w:rsid w:val="00976D84"/>
    <w:rsid w:val="00990DB1"/>
    <w:rsid w:val="00992946"/>
    <w:rsid w:val="00995E6E"/>
    <w:rsid w:val="00995F86"/>
    <w:rsid w:val="00996826"/>
    <w:rsid w:val="009D0544"/>
    <w:rsid w:val="009D7AD4"/>
    <w:rsid w:val="009D7C7F"/>
    <w:rsid w:val="009E380D"/>
    <w:rsid w:val="009F0520"/>
    <w:rsid w:val="009F1CE8"/>
    <w:rsid w:val="009F2B78"/>
    <w:rsid w:val="00A17A26"/>
    <w:rsid w:val="00A213CB"/>
    <w:rsid w:val="00A35609"/>
    <w:rsid w:val="00A41B52"/>
    <w:rsid w:val="00A4481B"/>
    <w:rsid w:val="00A500FF"/>
    <w:rsid w:val="00A6233B"/>
    <w:rsid w:val="00A6277B"/>
    <w:rsid w:val="00A62BA6"/>
    <w:rsid w:val="00A75DD8"/>
    <w:rsid w:val="00A84EEE"/>
    <w:rsid w:val="00A8754C"/>
    <w:rsid w:val="00A96308"/>
    <w:rsid w:val="00AB164D"/>
    <w:rsid w:val="00AB2A34"/>
    <w:rsid w:val="00AB650C"/>
    <w:rsid w:val="00AB6613"/>
    <w:rsid w:val="00AB7F61"/>
    <w:rsid w:val="00AC2A49"/>
    <w:rsid w:val="00AC2EB1"/>
    <w:rsid w:val="00AC343C"/>
    <w:rsid w:val="00AD09D0"/>
    <w:rsid w:val="00AD6BE0"/>
    <w:rsid w:val="00AE1E3C"/>
    <w:rsid w:val="00AE7D05"/>
    <w:rsid w:val="00AF00AF"/>
    <w:rsid w:val="00B0488D"/>
    <w:rsid w:val="00B070BE"/>
    <w:rsid w:val="00B12373"/>
    <w:rsid w:val="00B13754"/>
    <w:rsid w:val="00B23CB9"/>
    <w:rsid w:val="00B25D1E"/>
    <w:rsid w:val="00B352BE"/>
    <w:rsid w:val="00B40FA4"/>
    <w:rsid w:val="00B505FD"/>
    <w:rsid w:val="00B5126B"/>
    <w:rsid w:val="00B5128A"/>
    <w:rsid w:val="00B61D42"/>
    <w:rsid w:val="00B65617"/>
    <w:rsid w:val="00B847CD"/>
    <w:rsid w:val="00B85902"/>
    <w:rsid w:val="00B905F7"/>
    <w:rsid w:val="00B93331"/>
    <w:rsid w:val="00BB6053"/>
    <w:rsid w:val="00BB77B3"/>
    <w:rsid w:val="00BC1B7D"/>
    <w:rsid w:val="00BC2465"/>
    <w:rsid w:val="00BC6B65"/>
    <w:rsid w:val="00BD1B32"/>
    <w:rsid w:val="00BD1C71"/>
    <w:rsid w:val="00BD3F03"/>
    <w:rsid w:val="00BE1783"/>
    <w:rsid w:val="00BE6916"/>
    <w:rsid w:val="00BE7593"/>
    <w:rsid w:val="00BF5910"/>
    <w:rsid w:val="00C05ECE"/>
    <w:rsid w:val="00C06AB5"/>
    <w:rsid w:val="00C06B9B"/>
    <w:rsid w:val="00C10999"/>
    <w:rsid w:val="00C13D89"/>
    <w:rsid w:val="00C14752"/>
    <w:rsid w:val="00C22622"/>
    <w:rsid w:val="00C228A0"/>
    <w:rsid w:val="00C23E5C"/>
    <w:rsid w:val="00C25738"/>
    <w:rsid w:val="00C33990"/>
    <w:rsid w:val="00C348E0"/>
    <w:rsid w:val="00C34D82"/>
    <w:rsid w:val="00C4102D"/>
    <w:rsid w:val="00C4317C"/>
    <w:rsid w:val="00C44CE6"/>
    <w:rsid w:val="00C4646C"/>
    <w:rsid w:val="00C7008A"/>
    <w:rsid w:val="00C72481"/>
    <w:rsid w:val="00C729D5"/>
    <w:rsid w:val="00C73151"/>
    <w:rsid w:val="00C77655"/>
    <w:rsid w:val="00C87905"/>
    <w:rsid w:val="00C912F1"/>
    <w:rsid w:val="00C937B9"/>
    <w:rsid w:val="00CA3BF9"/>
    <w:rsid w:val="00CA6CD2"/>
    <w:rsid w:val="00CA7957"/>
    <w:rsid w:val="00CC182A"/>
    <w:rsid w:val="00CC6565"/>
    <w:rsid w:val="00CE03A8"/>
    <w:rsid w:val="00CE5F62"/>
    <w:rsid w:val="00CF2416"/>
    <w:rsid w:val="00CF2F23"/>
    <w:rsid w:val="00D03826"/>
    <w:rsid w:val="00D16318"/>
    <w:rsid w:val="00D21F0A"/>
    <w:rsid w:val="00D27A85"/>
    <w:rsid w:val="00D3202C"/>
    <w:rsid w:val="00D42D62"/>
    <w:rsid w:val="00D43255"/>
    <w:rsid w:val="00D5254B"/>
    <w:rsid w:val="00D64D04"/>
    <w:rsid w:val="00D65CAD"/>
    <w:rsid w:val="00D6760A"/>
    <w:rsid w:val="00D71750"/>
    <w:rsid w:val="00D71C73"/>
    <w:rsid w:val="00D7335F"/>
    <w:rsid w:val="00D73B4B"/>
    <w:rsid w:val="00D74C9D"/>
    <w:rsid w:val="00D824BA"/>
    <w:rsid w:val="00D83AD2"/>
    <w:rsid w:val="00D87D83"/>
    <w:rsid w:val="00DA74EB"/>
    <w:rsid w:val="00DA7CA5"/>
    <w:rsid w:val="00DB0184"/>
    <w:rsid w:val="00DB4820"/>
    <w:rsid w:val="00DB550A"/>
    <w:rsid w:val="00DE0880"/>
    <w:rsid w:val="00DF6087"/>
    <w:rsid w:val="00E02BFE"/>
    <w:rsid w:val="00E1168E"/>
    <w:rsid w:val="00E140DA"/>
    <w:rsid w:val="00E15F22"/>
    <w:rsid w:val="00E16736"/>
    <w:rsid w:val="00E20858"/>
    <w:rsid w:val="00E21415"/>
    <w:rsid w:val="00E30941"/>
    <w:rsid w:val="00E45C43"/>
    <w:rsid w:val="00E51E4D"/>
    <w:rsid w:val="00E5287B"/>
    <w:rsid w:val="00E57BD9"/>
    <w:rsid w:val="00E605C2"/>
    <w:rsid w:val="00E655DF"/>
    <w:rsid w:val="00E7206A"/>
    <w:rsid w:val="00E807A2"/>
    <w:rsid w:val="00E95BD3"/>
    <w:rsid w:val="00EA20C6"/>
    <w:rsid w:val="00EA487F"/>
    <w:rsid w:val="00EA617A"/>
    <w:rsid w:val="00EB641D"/>
    <w:rsid w:val="00EC5B94"/>
    <w:rsid w:val="00EC76DD"/>
    <w:rsid w:val="00ED081A"/>
    <w:rsid w:val="00ED5C47"/>
    <w:rsid w:val="00ED7611"/>
    <w:rsid w:val="00EE491B"/>
    <w:rsid w:val="00EE4D93"/>
    <w:rsid w:val="00EE74B1"/>
    <w:rsid w:val="00EE775E"/>
    <w:rsid w:val="00EF55B6"/>
    <w:rsid w:val="00EF7EF4"/>
    <w:rsid w:val="00F053BC"/>
    <w:rsid w:val="00F061DA"/>
    <w:rsid w:val="00F06BA4"/>
    <w:rsid w:val="00F15F20"/>
    <w:rsid w:val="00F21D7F"/>
    <w:rsid w:val="00F2412C"/>
    <w:rsid w:val="00F245DF"/>
    <w:rsid w:val="00F25A36"/>
    <w:rsid w:val="00F30B14"/>
    <w:rsid w:val="00F318D8"/>
    <w:rsid w:val="00F31980"/>
    <w:rsid w:val="00F350D0"/>
    <w:rsid w:val="00F41628"/>
    <w:rsid w:val="00F41B49"/>
    <w:rsid w:val="00F44EC7"/>
    <w:rsid w:val="00F56908"/>
    <w:rsid w:val="00F57096"/>
    <w:rsid w:val="00F6238F"/>
    <w:rsid w:val="00F62CE1"/>
    <w:rsid w:val="00F63479"/>
    <w:rsid w:val="00F65630"/>
    <w:rsid w:val="00F723F3"/>
    <w:rsid w:val="00F76DD9"/>
    <w:rsid w:val="00F8347D"/>
    <w:rsid w:val="00F877CD"/>
    <w:rsid w:val="00F91898"/>
    <w:rsid w:val="00F94EAF"/>
    <w:rsid w:val="00FB1F99"/>
    <w:rsid w:val="00FB4D73"/>
    <w:rsid w:val="00FB7B50"/>
    <w:rsid w:val="00FB7DC0"/>
    <w:rsid w:val="00FD0A0F"/>
    <w:rsid w:val="00FD1244"/>
    <w:rsid w:val="00FD3139"/>
    <w:rsid w:val="00FD60C7"/>
    <w:rsid w:val="00FE02D3"/>
    <w:rsid w:val="00FE7321"/>
    <w:rsid w:val="00FF3867"/>
    <w:rsid w:val="00FF3AD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55FE6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GB" w:eastAsia="en-GB"/>
    </w:rPr>
  </w:style>
  <w:style w:type="paragraph" w:styleId="Heading1">
    <w:name w:val="heading 1"/>
    <w:basedOn w:val="Normal"/>
    <w:next w:val="Normal"/>
    <w:qFormat/>
    <w:pPr>
      <w:keepNext/>
      <w:ind w:left="142"/>
      <w:outlineLvl w:val="0"/>
    </w:pPr>
    <w:rPr>
      <w:rFonts w:ascii="Arial" w:hAnsi="Arial"/>
      <w:b/>
      <w:sz w:val="16"/>
    </w:rPr>
  </w:style>
  <w:style w:type="paragraph" w:styleId="Heading2">
    <w:name w:val="heading 2"/>
    <w:basedOn w:val="Normal"/>
    <w:next w:val="Normal"/>
    <w:link w:val="Heading2Char"/>
    <w:qFormat/>
    <w:pPr>
      <w:keepNext/>
      <w:ind w:left="142"/>
      <w:outlineLvl w:val="1"/>
    </w:pPr>
    <w:rPr>
      <w:rFonts w:ascii="Arial" w:hAnsi="Arial"/>
      <w:b/>
      <w:color w:val="008000"/>
      <w:sz w:val="20"/>
    </w:rPr>
  </w:style>
  <w:style w:type="paragraph" w:styleId="Heading3">
    <w:name w:val="heading 3"/>
    <w:basedOn w:val="Normal"/>
    <w:next w:val="Normal"/>
    <w:qFormat/>
    <w:pPr>
      <w:keepNext/>
      <w:framePr w:w="3788" w:h="907" w:wrap="notBeside" w:vAnchor="page" w:hAnchor="page" w:xAlign="center" w:y="1447" w:anchorLock="1"/>
      <w:jc w:val="center"/>
      <w:outlineLvl w:val="2"/>
    </w:pPr>
    <w:rPr>
      <w:rFonts w:ascii="Brush Script MT" w:hAnsi="Brush Script MT"/>
      <w:b/>
      <w:i/>
      <w:color w:val="00800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Caption">
    <w:name w:val="caption"/>
    <w:basedOn w:val="Normal"/>
    <w:next w:val="Normal"/>
    <w:qFormat/>
    <w:pPr>
      <w:framePr w:w="5767" w:h="1805" w:wrap="notBeside" w:vAnchor="page" w:hAnchor="page" w:x="4042" w:y="1445" w:anchorLock="1"/>
      <w:shd w:val="solid" w:color="FFFFFF" w:fill="auto"/>
      <w:jc w:val="center"/>
    </w:pPr>
    <w:rPr>
      <w:rFonts w:ascii="Comic Sans MS" w:hAnsi="Comic Sans MS"/>
      <w:sz w:val="28"/>
    </w:rPr>
  </w:style>
  <w:style w:type="paragraph" w:styleId="BodyText">
    <w:name w:val="Body Text"/>
    <w:basedOn w:val="Normal"/>
    <w:pPr>
      <w:jc w:val="both"/>
    </w:pPr>
    <w:rPr>
      <w:rFonts w:ascii="Arial" w:hAnsi="Arial"/>
      <w:sz w:val="20"/>
    </w:rPr>
  </w:style>
  <w:style w:type="paragraph" w:styleId="BodyText2">
    <w:name w:val="Body Text 2"/>
    <w:basedOn w:val="Normal"/>
    <w:pPr>
      <w:jc w:val="both"/>
    </w:pPr>
    <w:rPr>
      <w:rFonts w:ascii="Arial" w:hAnsi="Arial"/>
      <w:color w:val="000000"/>
      <w:sz w:val="20"/>
    </w:rPr>
  </w:style>
  <w:style w:type="paragraph" w:customStyle="1" w:styleId="Address">
    <w:name w:val="Address"/>
    <w:basedOn w:val="BodyText"/>
    <w:pPr>
      <w:spacing w:line="260" w:lineRule="atLeast"/>
      <w:jc w:val="left"/>
    </w:pPr>
    <w:rPr>
      <w:rFonts w:ascii="FoundrySterling-Book" w:hAnsi="FoundrySterling-Book"/>
      <w:sz w:val="22"/>
      <w:lang w:eastAsia="en-US"/>
    </w:rPr>
  </w:style>
  <w:style w:type="paragraph" w:styleId="BodyText3">
    <w:name w:val="Body Text 3"/>
    <w:basedOn w:val="Normal"/>
    <w:pPr>
      <w:jc w:val="both"/>
    </w:pPr>
    <w:rPr>
      <w:rFonts w:ascii="Arial" w:hAnsi="Arial"/>
    </w:rPr>
  </w:style>
  <w:style w:type="character" w:styleId="PageNumber">
    <w:name w:val="page number"/>
    <w:basedOn w:val="DefaultParagraphFont"/>
  </w:style>
  <w:style w:type="character" w:styleId="FollowedHyperlink">
    <w:name w:val="FollowedHyperlink"/>
    <w:rPr>
      <w:color w:val="800080"/>
      <w:u w:val="single"/>
    </w:rPr>
  </w:style>
  <w:style w:type="paragraph" w:styleId="ListParagraph">
    <w:name w:val="List Paragraph"/>
    <w:basedOn w:val="Normal"/>
    <w:uiPriority w:val="99"/>
    <w:qFormat/>
    <w:rsid w:val="006D7715"/>
    <w:pPr>
      <w:ind w:left="720"/>
      <w:contextualSpacing/>
    </w:pPr>
    <w:rPr>
      <w:rFonts w:ascii="Cambria" w:eastAsia="MS Mincho" w:hAnsi="Cambria"/>
      <w:szCs w:val="24"/>
      <w:lang w:val="en-US" w:eastAsia="en-US"/>
    </w:rPr>
  </w:style>
  <w:style w:type="character" w:customStyle="1" w:styleId="CSCFbold">
    <w:name w:val="CSCF_bold"/>
    <w:rsid w:val="00E45C43"/>
    <w:rPr>
      <w:rFonts w:ascii="Arial" w:hAnsi="Arial"/>
      <w:b w:val="0"/>
      <w:bCs w:val="0"/>
      <w:iCs/>
      <w:sz w:val="24"/>
      <w:szCs w:val="24"/>
      <w:lang w:val="en-US" w:eastAsia="en-US" w:bidi="ar-SA"/>
    </w:rPr>
  </w:style>
  <w:style w:type="character" w:customStyle="1" w:styleId="Heading2Char">
    <w:name w:val="Heading 2 Char"/>
    <w:link w:val="Heading2"/>
    <w:rsid w:val="00633212"/>
    <w:rPr>
      <w:rFonts w:ascii="Arial" w:hAnsi="Arial"/>
      <w:b/>
      <w:color w:val="008000"/>
      <w:lang w:eastAsia="en-GB"/>
    </w:rPr>
  </w:style>
  <w:style w:type="character" w:customStyle="1" w:styleId="HeaderChar">
    <w:name w:val="Header Char"/>
    <w:link w:val="Header"/>
    <w:rsid w:val="00633212"/>
    <w:rPr>
      <w:sz w:val="24"/>
      <w:lang w:eastAsia="en-GB"/>
    </w:rPr>
  </w:style>
  <w:style w:type="paragraph" w:styleId="CommentText">
    <w:name w:val="annotation text"/>
    <w:basedOn w:val="Normal"/>
    <w:link w:val="CommentTextChar"/>
    <w:uiPriority w:val="99"/>
    <w:semiHidden/>
    <w:unhideWhenUsed/>
    <w:rsid w:val="00C44CE6"/>
    <w:rPr>
      <w:szCs w:val="24"/>
    </w:rPr>
  </w:style>
  <w:style w:type="character" w:customStyle="1" w:styleId="CommentTextChar">
    <w:name w:val="Comment Text Char"/>
    <w:link w:val="CommentText"/>
    <w:uiPriority w:val="99"/>
    <w:semiHidden/>
    <w:rsid w:val="00C44CE6"/>
    <w:rPr>
      <w:sz w:val="24"/>
      <w:szCs w:val="24"/>
      <w:lang w:eastAsia="en-GB"/>
    </w:rPr>
  </w:style>
  <w:style w:type="paragraph" w:styleId="CommentSubject">
    <w:name w:val="annotation subject"/>
    <w:basedOn w:val="CommentText"/>
    <w:next w:val="CommentText"/>
    <w:link w:val="CommentSubjectChar"/>
    <w:uiPriority w:val="99"/>
    <w:semiHidden/>
    <w:unhideWhenUsed/>
    <w:rsid w:val="00C44CE6"/>
    <w:rPr>
      <w:rFonts w:ascii="Cambria" w:eastAsia="MS Mincho" w:hAnsi="Cambria"/>
      <w:b/>
      <w:bCs/>
      <w:sz w:val="20"/>
      <w:szCs w:val="20"/>
      <w:lang w:val="en-US" w:eastAsia="en-US"/>
    </w:rPr>
  </w:style>
  <w:style w:type="character" w:customStyle="1" w:styleId="CommentSubjectChar">
    <w:name w:val="Comment Subject Char"/>
    <w:link w:val="CommentSubject"/>
    <w:uiPriority w:val="99"/>
    <w:semiHidden/>
    <w:rsid w:val="00C44CE6"/>
    <w:rPr>
      <w:rFonts w:ascii="Cambria" w:eastAsia="MS Mincho" w:hAnsi="Cambria"/>
      <w:b/>
      <w:bCs/>
      <w:sz w:val="24"/>
      <w:szCs w:val="24"/>
      <w:lang w:val="en-US" w:eastAsia="en-GB"/>
    </w:rPr>
  </w:style>
  <w:style w:type="paragraph" w:customStyle="1" w:styleId="Default">
    <w:name w:val="Default"/>
    <w:rsid w:val="001401AD"/>
    <w:pPr>
      <w:widowControl w:val="0"/>
      <w:autoSpaceDE w:val="0"/>
      <w:autoSpaceDN w:val="0"/>
      <w:adjustRightInd w:val="0"/>
    </w:pPr>
    <w:rPr>
      <w:rFonts w:ascii="Arial" w:eastAsia="MS Mincho" w:hAnsi="Arial" w:cs="Arial"/>
      <w:color w:val="000000"/>
      <w:sz w:val="24"/>
      <w:szCs w:val="24"/>
      <w:lang w:val="en-GB" w:eastAsia="en-GB"/>
    </w:rPr>
  </w:style>
  <w:style w:type="paragraph" w:styleId="NormalWeb">
    <w:name w:val="Normal (Web)"/>
    <w:basedOn w:val="Normal"/>
    <w:uiPriority w:val="99"/>
    <w:unhideWhenUsed/>
    <w:rsid w:val="000953D1"/>
    <w:pPr>
      <w:spacing w:before="100" w:beforeAutospacing="1" w:after="100" w:afterAutospacing="1"/>
    </w:pPr>
    <w:rPr>
      <w:sz w:val="20"/>
      <w:lang w:eastAsia="en-US"/>
    </w:rPr>
  </w:style>
  <w:style w:type="table" w:styleId="LightList">
    <w:name w:val="Light List"/>
    <w:basedOn w:val="TableNormal"/>
    <w:uiPriority w:val="61"/>
    <w:rsid w:val="00BE1783"/>
    <w:rPr>
      <w:rFonts w:ascii="Cambria" w:eastAsia="MS Mincho" w:hAnsi="Cambria"/>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uiPriority w:val="22"/>
    <w:qFormat/>
    <w:rsid w:val="002D3B59"/>
    <w:rPr>
      <w:b/>
      <w:bCs/>
    </w:rPr>
  </w:style>
  <w:style w:type="character" w:customStyle="1" w:styleId="apple-converted-space">
    <w:name w:val="apple-converted-space"/>
    <w:rsid w:val="002D3B59"/>
  </w:style>
  <w:style w:type="paragraph" w:styleId="BalloonText">
    <w:name w:val="Balloon Text"/>
    <w:basedOn w:val="Normal"/>
    <w:link w:val="BalloonTextChar"/>
    <w:uiPriority w:val="99"/>
    <w:semiHidden/>
    <w:unhideWhenUsed/>
    <w:rsid w:val="00AE7D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D05"/>
    <w:rPr>
      <w:rFonts w:ascii="Lucida Grande" w:hAnsi="Lucida Grande" w:cs="Lucida Grande"/>
      <w:sz w:val="18"/>
      <w:szCs w:val="18"/>
      <w:lang w:val="en-GB" w:eastAsia="en-GB"/>
    </w:rPr>
  </w:style>
  <w:style w:type="paragraph" w:customStyle="1" w:styleId="callout">
    <w:name w:val="callout"/>
    <w:basedOn w:val="Normal"/>
    <w:rsid w:val="00A4481B"/>
    <w:pPr>
      <w:spacing w:before="100" w:beforeAutospacing="1" w:after="100" w:afterAutospacing="1"/>
    </w:pPr>
    <w:rPr>
      <w:sz w:val="20"/>
      <w:lang w:eastAsia="en-US"/>
    </w:rPr>
  </w:style>
  <w:style w:type="table" w:styleId="TableGrid">
    <w:name w:val="Table Grid"/>
    <w:basedOn w:val="TableNormal"/>
    <w:uiPriority w:val="59"/>
    <w:rsid w:val="004050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6">
    <w:name w:val="Light Shading Accent 6"/>
    <w:basedOn w:val="TableNormal"/>
    <w:uiPriority w:val="60"/>
    <w:rsid w:val="002B7514"/>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FootnoteText">
    <w:name w:val="footnote text"/>
    <w:basedOn w:val="Normal"/>
    <w:link w:val="FootnoteTextChar"/>
    <w:uiPriority w:val="99"/>
    <w:unhideWhenUsed/>
    <w:rsid w:val="00AF00AF"/>
    <w:rPr>
      <w:szCs w:val="24"/>
    </w:rPr>
  </w:style>
  <w:style w:type="character" w:customStyle="1" w:styleId="FootnoteTextChar">
    <w:name w:val="Footnote Text Char"/>
    <w:basedOn w:val="DefaultParagraphFont"/>
    <w:link w:val="FootnoteText"/>
    <w:uiPriority w:val="99"/>
    <w:rsid w:val="00AF00AF"/>
    <w:rPr>
      <w:sz w:val="24"/>
      <w:szCs w:val="24"/>
      <w:lang w:val="en-GB" w:eastAsia="en-GB"/>
    </w:rPr>
  </w:style>
  <w:style w:type="character" w:styleId="FootnoteReference">
    <w:name w:val="footnote reference"/>
    <w:basedOn w:val="DefaultParagraphFont"/>
    <w:uiPriority w:val="99"/>
    <w:unhideWhenUsed/>
    <w:rsid w:val="00AF00AF"/>
    <w:rPr>
      <w:vertAlign w:val="superscript"/>
    </w:rPr>
  </w:style>
  <w:style w:type="character" w:styleId="Emphasis">
    <w:name w:val="Emphasis"/>
    <w:basedOn w:val="DefaultParagraphFont"/>
    <w:uiPriority w:val="20"/>
    <w:qFormat/>
    <w:rsid w:val="00E807A2"/>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GB" w:eastAsia="en-GB"/>
    </w:rPr>
  </w:style>
  <w:style w:type="paragraph" w:styleId="Heading1">
    <w:name w:val="heading 1"/>
    <w:basedOn w:val="Normal"/>
    <w:next w:val="Normal"/>
    <w:qFormat/>
    <w:pPr>
      <w:keepNext/>
      <w:ind w:left="142"/>
      <w:outlineLvl w:val="0"/>
    </w:pPr>
    <w:rPr>
      <w:rFonts w:ascii="Arial" w:hAnsi="Arial"/>
      <w:b/>
      <w:sz w:val="16"/>
    </w:rPr>
  </w:style>
  <w:style w:type="paragraph" w:styleId="Heading2">
    <w:name w:val="heading 2"/>
    <w:basedOn w:val="Normal"/>
    <w:next w:val="Normal"/>
    <w:link w:val="Heading2Char"/>
    <w:qFormat/>
    <w:pPr>
      <w:keepNext/>
      <w:ind w:left="142"/>
      <w:outlineLvl w:val="1"/>
    </w:pPr>
    <w:rPr>
      <w:rFonts w:ascii="Arial" w:hAnsi="Arial"/>
      <w:b/>
      <w:color w:val="008000"/>
      <w:sz w:val="20"/>
    </w:rPr>
  </w:style>
  <w:style w:type="paragraph" w:styleId="Heading3">
    <w:name w:val="heading 3"/>
    <w:basedOn w:val="Normal"/>
    <w:next w:val="Normal"/>
    <w:qFormat/>
    <w:pPr>
      <w:keepNext/>
      <w:framePr w:w="3788" w:h="907" w:wrap="notBeside" w:vAnchor="page" w:hAnchor="page" w:xAlign="center" w:y="1447" w:anchorLock="1"/>
      <w:jc w:val="center"/>
      <w:outlineLvl w:val="2"/>
    </w:pPr>
    <w:rPr>
      <w:rFonts w:ascii="Brush Script MT" w:hAnsi="Brush Script MT"/>
      <w:b/>
      <w:i/>
      <w:color w:val="00800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u w:val="single"/>
    </w:rPr>
  </w:style>
  <w:style w:type="paragraph" w:styleId="Caption">
    <w:name w:val="caption"/>
    <w:basedOn w:val="Normal"/>
    <w:next w:val="Normal"/>
    <w:qFormat/>
    <w:pPr>
      <w:framePr w:w="5767" w:h="1805" w:wrap="notBeside" w:vAnchor="page" w:hAnchor="page" w:x="4042" w:y="1445" w:anchorLock="1"/>
      <w:shd w:val="solid" w:color="FFFFFF" w:fill="auto"/>
      <w:jc w:val="center"/>
    </w:pPr>
    <w:rPr>
      <w:rFonts w:ascii="Comic Sans MS" w:hAnsi="Comic Sans MS"/>
      <w:sz w:val="28"/>
    </w:rPr>
  </w:style>
  <w:style w:type="paragraph" w:styleId="BodyText">
    <w:name w:val="Body Text"/>
    <w:basedOn w:val="Normal"/>
    <w:pPr>
      <w:jc w:val="both"/>
    </w:pPr>
    <w:rPr>
      <w:rFonts w:ascii="Arial" w:hAnsi="Arial"/>
      <w:sz w:val="20"/>
    </w:rPr>
  </w:style>
  <w:style w:type="paragraph" w:styleId="BodyText2">
    <w:name w:val="Body Text 2"/>
    <w:basedOn w:val="Normal"/>
    <w:pPr>
      <w:jc w:val="both"/>
    </w:pPr>
    <w:rPr>
      <w:rFonts w:ascii="Arial" w:hAnsi="Arial"/>
      <w:color w:val="000000"/>
      <w:sz w:val="20"/>
    </w:rPr>
  </w:style>
  <w:style w:type="paragraph" w:customStyle="1" w:styleId="Address">
    <w:name w:val="Address"/>
    <w:basedOn w:val="BodyText"/>
    <w:pPr>
      <w:spacing w:line="260" w:lineRule="atLeast"/>
      <w:jc w:val="left"/>
    </w:pPr>
    <w:rPr>
      <w:rFonts w:ascii="FoundrySterling-Book" w:hAnsi="FoundrySterling-Book"/>
      <w:sz w:val="22"/>
      <w:lang w:eastAsia="en-US"/>
    </w:rPr>
  </w:style>
  <w:style w:type="paragraph" w:styleId="BodyText3">
    <w:name w:val="Body Text 3"/>
    <w:basedOn w:val="Normal"/>
    <w:pPr>
      <w:jc w:val="both"/>
    </w:pPr>
    <w:rPr>
      <w:rFonts w:ascii="Arial" w:hAnsi="Arial"/>
    </w:rPr>
  </w:style>
  <w:style w:type="character" w:styleId="PageNumber">
    <w:name w:val="page number"/>
    <w:basedOn w:val="DefaultParagraphFont"/>
  </w:style>
  <w:style w:type="character" w:styleId="FollowedHyperlink">
    <w:name w:val="FollowedHyperlink"/>
    <w:rPr>
      <w:color w:val="800080"/>
      <w:u w:val="single"/>
    </w:rPr>
  </w:style>
  <w:style w:type="paragraph" w:styleId="ListParagraph">
    <w:name w:val="List Paragraph"/>
    <w:basedOn w:val="Normal"/>
    <w:uiPriority w:val="99"/>
    <w:qFormat/>
    <w:rsid w:val="006D7715"/>
    <w:pPr>
      <w:ind w:left="720"/>
      <w:contextualSpacing/>
    </w:pPr>
    <w:rPr>
      <w:rFonts w:ascii="Cambria" w:eastAsia="MS Mincho" w:hAnsi="Cambria"/>
      <w:szCs w:val="24"/>
      <w:lang w:val="en-US" w:eastAsia="en-US"/>
    </w:rPr>
  </w:style>
  <w:style w:type="character" w:customStyle="1" w:styleId="CSCFbold">
    <w:name w:val="CSCF_bold"/>
    <w:rsid w:val="00E45C43"/>
    <w:rPr>
      <w:rFonts w:ascii="Arial" w:hAnsi="Arial"/>
      <w:b w:val="0"/>
      <w:bCs w:val="0"/>
      <w:iCs/>
      <w:sz w:val="24"/>
      <w:szCs w:val="24"/>
      <w:lang w:val="en-US" w:eastAsia="en-US" w:bidi="ar-SA"/>
    </w:rPr>
  </w:style>
  <w:style w:type="character" w:customStyle="1" w:styleId="Heading2Char">
    <w:name w:val="Heading 2 Char"/>
    <w:link w:val="Heading2"/>
    <w:rsid w:val="00633212"/>
    <w:rPr>
      <w:rFonts w:ascii="Arial" w:hAnsi="Arial"/>
      <w:b/>
      <w:color w:val="008000"/>
      <w:lang w:eastAsia="en-GB"/>
    </w:rPr>
  </w:style>
  <w:style w:type="character" w:customStyle="1" w:styleId="HeaderChar">
    <w:name w:val="Header Char"/>
    <w:link w:val="Header"/>
    <w:rsid w:val="00633212"/>
    <w:rPr>
      <w:sz w:val="24"/>
      <w:lang w:eastAsia="en-GB"/>
    </w:rPr>
  </w:style>
  <w:style w:type="paragraph" w:styleId="CommentText">
    <w:name w:val="annotation text"/>
    <w:basedOn w:val="Normal"/>
    <w:link w:val="CommentTextChar"/>
    <w:uiPriority w:val="99"/>
    <w:semiHidden/>
    <w:unhideWhenUsed/>
    <w:rsid w:val="00C44CE6"/>
    <w:rPr>
      <w:szCs w:val="24"/>
    </w:rPr>
  </w:style>
  <w:style w:type="character" w:customStyle="1" w:styleId="CommentTextChar">
    <w:name w:val="Comment Text Char"/>
    <w:link w:val="CommentText"/>
    <w:uiPriority w:val="99"/>
    <w:semiHidden/>
    <w:rsid w:val="00C44CE6"/>
    <w:rPr>
      <w:sz w:val="24"/>
      <w:szCs w:val="24"/>
      <w:lang w:eastAsia="en-GB"/>
    </w:rPr>
  </w:style>
  <w:style w:type="paragraph" w:styleId="CommentSubject">
    <w:name w:val="annotation subject"/>
    <w:basedOn w:val="CommentText"/>
    <w:next w:val="CommentText"/>
    <w:link w:val="CommentSubjectChar"/>
    <w:uiPriority w:val="99"/>
    <w:semiHidden/>
    <w:unhideWhenUsed/>
    <w:rsid w:val="00C44CE6"/>
    <w:rPr>
      <w:rFonts w:ascii="Cambria" w:eastAsia="MS Mincho" w:hAnsi="Cambria"/>
      <w:b/>
      <w:bCs/>
      <w:sz w:val="20"/>
      <w:szCs w:val="20"/>
      <w:lang w:val="en-US" w:eastAsia="en-US"/>
    </w:rPr>
  </w:style>
  <w:style w:type="character" w:customStyle="1" w:styleId="CommentSubjectChar">
    <w:name w:val="Comment Subject Char"/>
    <w:link w:val="CommentSubject"/>
    <w:uiPriority w:val="99"/>
    <w:semiHidden/>
    <w:rsid w:val="00C44CE6"/>
    <w:rPr>
      <w:rFonts w:ascii="Cambria" w:eastAsia="MS Mincho" w:hAnsi="Cambria"/>
      <w:b/>
      <w:bCs/>
      <w:sz w:val="24"/>
      <w:szCs w:val="24"/>
      <w:lang w:val="en-US" w:eastAsia="en-GB"/>
    </w:rPr>
  </w:style>
  <w:style w:type="paragraph" w:customStyle="1" w:styleId="Default">
    <w:name w:val="Default"/>
    <w:rsid w:val="001401AD"/>
    <w:pPr>
      <w:widowControl w:val="0"/>
      <w:autoSpaceDE w:val="0"/>
      <w:autoSpaceDN w:val="0"/>
      <w:adjustRightInd w:val="0"/>
    </w:pPr>
    <w:rPr>
      <w:rFonts w:ascii="Arial" w:eastAsia="MS Mincho" w:hAnsi="Arial" w:cs="Arial"/>
      <w:color w:val="000000"/>
      <w:sz w:val="24"/>
      <w:szCs w:val="24"/>
      <w:lang w:val="en-GB" w:eastAsia="en-GB"/>
    </w:rPr>
  </w:style>
  <w:style w:type="paragraph" w:styleId="NormalWeb">
    <w:name w:val="Normal (Web)"/>
    <w:basedOn w:val="Normal"/>
    <w:uiPriority w:val="99"/>
    <w:unhideWhenUsed/>
    <w:rsid w:val="000953D1"/>
    <w:pPr>
      <w:spacing w:before="100" w:beforeAutospacing="1" w:after="100" w:afterAutospacing="1"/>
    </w:pPr>
    <w:rPr>
      <w:sz w:val="20"/>
      <w:lang w:eastAsia="en-US"/>
    </w:rPr>
  </w:style>
  <w:style w:type="table" w:styleId="LightList">
    <w:name w:val="Light List"/>
    <w:basedOn w:val="TableNormal"/>
    <w:uiPriority w:val="61"/>
    <w:rsid w:val="00BE1783"/>
    <w:rPr>
      <w:rFonts w:ascii="Cambria" w:eastAsia="MS Mincho" w:hAnsi="Cambria"/>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Strong">
    <w:name w:val="Strong"/>
    <w:uiPriority w:val="22"/>
    <w:qFormat/>
    <w:rsid w:val="002D3B59"/>
    <w:rPr>
      <w:b/>
      <w:bCs/>
    </w:rPr>
  </w:style>
  <w:style w:type="character" w:customStyle="1" w:styleId="apple-converted-space">
    <w:name w:val="apple-converted-space"/>
    <w:rsid w:val="002D3B59"/>
  </w:style>
  <w:style w:type="paragraph" w:styleId="BalloonText">
    <w:name w:val="Balloon Text"/>
    <w:basedOn w:val="Normal"/>
    <w:link w:val="BalloonTextChar"/>
    <w:uiPriority w:val="99"/>
    <w:semiHidden/>
    <w:unhideWhenUsed/>
    <w:rsid w:val="00AE7D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7D05"/>
    <w:rPr>
      <w:rFonts w:ascii="Lucida Grande" w:hAnsi="Lucida Grande" w:cs="Lucida Grande"/>
      <w:sz w:val="18"/>
      <w:szCs w:val="18"/>
      <w:lang w:val="en-GB" w:eastAsia="en-GB"/>
    </w:rPr>
  </w:style>
  <w:style w:type="paragraph" w:customStyle="1" w:styleId="callout">
    <w:name w:val="callout"/>
    <w:basedOn w:val="Normal"/>
    <w:rsid w:val="00A4481B"/>
    <w:pPr>
      <w:spacing w:before="100" w:beforeAutospacing="1" w:after="100" w:afterAutospacing="1"/>
    </w:pPr>
    <w:rPr>
      <w:sz w:val="20"/>
      <w:lang w:eastAsia="en-US"/>
    </w:rPr>
  </w:style>
  <w:style w:type="table" w:styleId="TableGrid">
    <w:name w:val="Table Grid"/>
    <w:basedOn w:val="TableNormal"/>
    <w:uiPriority w:val="59"/>
    <w:rsid w:val="004050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6">
    <w:name w:val="Light Shading Accent 6"/>
    <w:basedOn w:val="TableNormal"/>
    <w:uiPriority w:val="60"/>
    <w:rsid w:val="002B7514"/>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FootnoteText">
    <w:name w:val="footnote text"/>
    <w:basedOn w:val="Normal"/>
    <w:link w:val="FootnoteTextChar"/>
    <w:uiPriority w:val="99"/>
    <w:unhideWhenUsed/>
    <w:rsid w:val="00AF00AF"/>
    <w:rPr>
      <w:szCs w:val="24"/>
    </w:rPr>
  </w:style>
  <w:style w:type="character" w:customStyle="1" w:styleId="FootnoteTextChar">
    <w:name w:val="Footnote Text Char"/>
    <w:basedOn w:val="DefaultParagraphFont"/>
    <w:link w:val="FootnoteText"/>
    <w:uiPriority w:val="99"/>
    <w:rsid w:val="00AF00AF"/>
    <w:rPr>
      <w:sz w:val="24"/>
      <w:szCs w:val="24"/>
      <w:lang w:val="en-GB" w:eastAsia="en-GB"/>
    </w:rPr>
  </w:style>
  <w:style w:type="character" w:styleId="FootnoteReference">
    <w:name w:val="footnote reference"/>
    <w:basedOn w:val="DefaultParagraphFont"/>
    <w:uiPriority w:val="99"/>
    <w:unhideWhenUsed/>
    <w:rsid w:val="00AF00AF"/>
    <w:rPr>
      <w:vertAlign w:val="superscript"/>
    </w:rPr>
  </w:style>
  <w:style w:type="character" w:styleId="Emphasis">
    <w:name w:val="Emphasis"/>
    <w:basedOn w:val="DefaultParagraphFont"/>
    <w:uiPriority w:val="20"/>
    <w:qFormat/>
    <w:rsid w:val="00E807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09270">
      <w:bodyDiv w:val="1"/>
      <w:marLeft w:val="0"/>
      <w:marRight w:val="0"/>
      <w:marTop w:val="0"/>
      <w:marBottom w:val="0"/>
      <w:divBdr>
        <w:top w:val="none" w:sz="0" w:space="0" w:color="auto"/>
        <w:left w:val="none" w:sz="0" w:space="0" w:color="auto"/>
        <w:bottom w:val="none" w:sz="0" w:space="0" w:color="auto"/>
        <w:right w:val="none" w:sz="0" w:space="0" w:color="auto"/>
      </w:divBdr>
    </w:div>
    <w:div w:id="174879049">
      <w:bodyDiv w:val="1"/>
      <w:marLeft w:val="0"/>
      <w:marRight w:val="0"/>
      <w:marTop w:val="0"/>
      <w:marBottom w:val="0"/>
      <w:divBdr>
        <w:top w:val="none" w:sz="0" w:space="0" w:color="auto"/>
        <w:left w:val="none" w:sz="0" w:space="0" w:color="auto"/>
        <w:bottom w:val="none" w:sz="0" w:space="0" w:color="auto"/>
        <w:right w:val="none" w:sz="0" w:space="0" w:color="auto"/>
      </w:divBdr>
    </w:div>
    <w:div w:id="199634004">
      <w:bodyDiv w:val="1"/>
      <w:marLeft w:val="0"/>
      <w:marRight w:val="0"/>
      <w:marTop w:val="0"/>
      <w:marBottom w:val="0"/>
      <w:divBdr>
        <w:top w:val="none" w:sz="0" w:space="0" w:color="auto"/>
        <w:left w:val="none" w:sz="0" w:space="0" w:color="auto"/>
        <w:bottom w:val="none" w:sz="0" w:space="0" w:color="auto"/>
        <w:right w:val="none" w:sz="0" w:space="0" w:color="auto"/>
      </w:divBdr>
    </w:div>
    <w:div w:id="222569408">
      <w:bodyDiv w:val="1"/>
      <w:marLeft w:val="0"/>
      <w:marRight w:val="0"/>
      <w:marTop w:val="0"/>
      <w:marBottom w:val="0"/>
      <w:divBdr>
        <w:top w:val="none" w:sz="0" w:space="0" w:color="auto"/>
        <w:left w:val="none" w:sz="0" w:space="0" w:color="auto"/>
        <w:bottom w:val="none" w:sz="0" w:space="0" w:color="auto"/>
        <w:right w:val="none" w:sz="0" w:space="0" w:color="auto"/>
      </w:divBdr>
    </w:div>
    <w:div w:id="227962008">
      <w:bodyDiv w:val="1"/>
      <w:marLeft w:val="0"/>
      <w:marRight w:val="0"/>
      <w:marTop w:val="0"/>
      <w:marBottom w:val="0"/>
      <w:divBdr>
        <w:top w:val="none" w:sz="0" w:space="0" w:color="auto"/>
        <w:left w:val="none" w:sz="0" w:space="0" w:color="auto"/>
        <w:bottom w:val="none" w:sz="0" w:space="0" w:color="auto"/>
        <w:right w:val="none" w:sz="0" w:space="0" w:color="auto"/>
      </w:divBdr>
    </w:div>
    <w:div w:id="401371156">
      <w:bodyDiv w:val="1"/>
      <w:marLeft w:val="0"/>
      <w:marRight w:val="0"/>
      <w:marTop w:val="0"/>
      <w:marBottom w:val="0"/>
      <w:divBdr>
        <w:top w:val="none" w:sz="0" w:space="0" w:color="auto"/>
        <w:left w:val="none" w:sz="0" w:space="0" w:color="auto"/>
        <w:bottom w:val="none" w:sz="0" w:space="0" w:color="auto"/>
        <w:right w:val="none" w:sz="0" w:space="0" w:color="auto"/>
      </w:divBdr>
    </w:div>
    <w:div w:id="404886217">
      <w:bodyDiv w:val="1"/>
      <w:marLeft w:val="0"/>
      <w:marRight w:val="0"/>
      <w:marTop w:val="0"/>
      <w:marBottom w:val="0"/>
      <w:divBdr>
        <w:top w:val="none" w:sz="0" w:space="0" w:color="auto"/>
        <w:left w:val="none" w:sz="0" w:space="0" w:color="auto"/>
        <w:bottom w:val="none" w:sz="0" w:space="0" w:color="auto"/>
        <w:right w:val="none" w:sz="0" w:space="0" w:color="auto"/>
      </w:divBdr>
    </w:div>
    <w:div w:id="414791138">
      <w:bodyDiv w:val="1"/>
      <w:marLeft w:val="0"/>
      <w:marRight w:val="0"/>
      <w:marTop w:val="0"/>
      <w:marBottom w:val="0"/>
      <w:divBdr>
        <w:top w:val="none" w:sz="0" w:space="0" w:color="auto"/>
        <w:left w:val="none" w:sz="0" w:space="0" w:color="auto"/>
        <w:bottom w:val="none" w:sz="0" w:space="0" w:color="auto"/>
        <w:right w:val="none" w:sz="0" w:space="0" w:color="auto"/>
      </w:divBdr>
    </w:div>
    <w:div w:id="480384919">
      <w:bodyDiv w:val="1"/>
      <w:marLeft w:val="0"/>
      <w:marRight w:val="0"/>
      <w:marTop w:val="0"/>
      <w:marBottom w:val="0"/>
      <w:divBdr>
        <w:top w:val="none" w:sz="0" w:space="0" w:color="auto"/>
        <w:left w:val="none" w:sz="0" w:space="0" w:color="auto"/>
        <w:bottom w:val="none" w:sz="0" w:space="0" w:color="auto"/>
        <w:right w:val="none" w:sz="0" w:space="0" w:color="auto"/>
      </w:divBdr>
    </w:div>
    <w:div w:id="493184795">
      <w:bodyDiv w:val="1"/>
      <w:marLeft w:val="0"/>
      <w:marRight w:val="0"/>
      <w:marTop w:val="0"/>
      <w:marBottom w:val="0"/>
      <w:divBdr>
        <w:top w:val="none" w:sz="0" w:space="0" w:color="auto"/>
        <w:left w:val="none" w:sz="0" w:space="0" w:color="auto"/>
        <w:bottom w:val="none" w:sz="0" w:space="0" w:color="auto"/>
        <w:right w:val="none" w:sz="0" w:space="0" w:color="auto"/>
      </w:divBdr>
    </w:div>
    <w:div w:id="565529119">
      <w:bodyDiv w:val="1"/>
      <w:marLeft w:val="0"/>
      <w:marRight w:val="0"/>
      <w:marTop w:val="0"/>
      <w:marBottom w:val="0"/>
      <w:divBdr>
        <w:top w:val="none" w:sz="0" w:space="0" w:color="auto"/>
        <w:left w:val="none" w:sz="0" w:space="0" w:color="auto"/>
        <w:bottom w:val="none" w:sz="0" w:space="0" w:color="auto"/>
        <w:right w:val="none" w:sz="0" w:space="0" w:color="auto"/>
      </w:divBdr>
      <w:divsChild>
        <w:div w:id="306394974">
          <w:marLeft w:val="480"/>
          <w:marRight w:val="-2250"/>
          <w:marTop w:val="240"/>
          <w:marBottom w:val="240"/>
          <w:divBdr>
            <w:top w:val="none" w:sz="0" w:space="0" w:color="auto"/>
            <w:left w:val="none" w:sz="0" w:space="0" w:color="auto"/>
            <w:bottom w:val="none" w:sz="0" w:space="0" w:color="auto"/>
            <w:right w:val="none" w:sz="0" w:space="0" w:color="auto"/>
          </w:divBdr>
        </w:div>
      </w:divsChild>
    </w:div>
    <w:div w:id="568929832">
      <w:bodyDiv w:val="1"/>
      <w:marLeft w:val="0"/>
      <w:marRight w:val="0"/>
      <w:marTop w:val="0"/>
      <w:marBottom w:val="0"/>
      <w:divBdr>
        <w:top w:val="none" w:sz="0" w:space="0" w:color="auto"/>
        <w:left w:val="none" w:sz="0" w:space="0" w:color="auto"/>
        <w:bottom w:val="none" w:sz="0" w:space="0" w:color="auto"/>
        <w:right w:val="none" w:sz="0" w:space="0" w:color="auto"/>
      </w:divBdr>
    </w:div>
    <w:div w:id="617955955">
      <w:bodyDiv w:val="1"/>
      <w:marLeft w:val="0"/>
      <w:marRight w:val="0"/>
      <w:marTop w:val="0"/>
      <w:marBottom w:val="0"/>
      <w:divBdr>
        <w:top w:val="none" w:sz="0" w:space="0" w:color="auto"/>
        <w:left w:val="none" w:sz="0" w:space="0" w:color="auto"/>
        <w:bottom w:val="none" w:sz="0" w:space="0" w:color="auto"/>
        <w:right w:val="none" w:sz="0" w:space="0" w:color="auto"/>
      </w:divBdr>
    </w:div>
    <w:div w:id="648176025">
      <w:bodyDiv w:val="1"/>
      <w:marLeft w:val="0"/>
      <w:marRight w:val="0"/>
      <w:marTop w:val="0"/>
      <w:marBottom w:val="0"/>
      <w:divBdr>
        <w:top w:val="none" w:sz="0" w:space="0" w:color="auto"/>
        <w:left w:val="none" w:sz="0" w:space="0" w:color="auto"/>
        <w:bottom w:val="none" w:sz="0" w:space="0" w:color="auto"/>
        <w:right w:val="none" w:sz="0" w:space="0" w:color="auto"/>
      </w:divBdr>
    </w:div>
    <w:div w:id="820580635">
      <w:bodyDiv w:val="1"/>
      <w:marLeft w:val="0"/>
      <w:marRight w:val="0"/>
      <w:marTop w:val="0"/>
      <w:marBottom w:val="0"/>
      <w:divBdr>
        <w:top w:val="none" w:sz="0" w:space="0" w:color="auto"/>
        <w:left w:val="none" w:sz="0" w:space="0" w:color="auto"/>
        <w:bottom w:val="none" w:sz="0" w:space="0" w:color="auto"/>
        <w:right w:val="none" w:sz="0" w:space="0" w:color="auto"/>
      </w:divBdr>
      <w:divsChild>
        <w:div w:id="72241899">
          <w:marLeft w:val="480"/>
          <w:marRight w:val="-2250"/>
          <w:marTop w:val="240"/>
          <w:marBottom w:val="240"/>
          <w:divBdr>
            <w:top w:val="none" w:sz="0" w:space="0" w:color="auto"/>
            <w:left w:val="none" w:sz="0" w:space="0" w:color="auto"/>
            <w:bottom w:val="none" w:sz="0" w:space="0" w:color="auto"/>
            <w:right w:val="none" w:sz="0" w:space="0" w:color="auto"/>
          </w:divBdr>
        </w:div>
      </w:divsChild>
    </w:div>
    <w:div w:id="827670778">
      <w:bodyDiv w:val="1"/>
      <w:marLeft w:val="0"/>
      <w:marRight w:val="0"/>
      <w:marTop w:val="0"/>
      <w:marBottom w:val="0"/>
      <w:divBdr>
        <w:top w:val="none" w:sz="0" w:space="0" w:color="auto"/>
        <w:left w:val="none" w:sz="0" w:space="0" w:color="auto"/>
        <w:bottom w:val="none" w:sz="0" w:space="0" w:color="auto"/>
        <w:right w:val="none" w:sz="0" w:space="0" w:color="auto"/>
      </w:divBdr>
    </w:div>
    <w:div w:id="909922328">
      <w:bodyDiv w:val="1"/>
      <w:marLeft w:val="0"/>
      <w:marRight w:val="0"/>
      <w:marTop w:val="0"/>
      <w:marBottom w:val="0"/>
      <w:divBdr>
        <w:top w:val="none" w:sz="0" w:space="0" w:color="auto"/>
        <w:left w:val="none" w:sz="0" w:space="0" w:color="auto"/>
        <w:bottom w:val="none" w:sz="0" w:space="0" w:color="auto"/>
        <w:right w:val="none" w:sz="0" w:space="0" w:color="auto"/>
      </w:divBdr>
    </w:div>
    <w:div w:id="948396256">
      <w:bodyDiv w:val="1"/>
      <w:marLeft w:val="0"/>
      <w:marRight w:val="0"/>
      <w:marTop w:val="0"/>
      <w:marBottom w:val="0"/>
      <w:divBdr>
        <w:top w:val="none" w:sz="0" w:space="0" w:color="auto"/>
        <w:left w:val="none" w:sz="0" w:space="0" w:color="auto"/>
        <w:bottom w:val="none" w:sz="0" w:space="0" w:color="auto"/>
        <w:right w:val="none" w:sz="0" w:space="0" w:color="auto"/>
      </w:divBdr>
    </w:div>
    <w:div w:id="1031415428">
      <w:bodyDiv w:val="1"/>
      <w:marLeft w:val="0"/>
      <w:marRight w:val="0"/>
      <w:marTop w:val="0"/>
      <w:marBottom w:val="0"/>
      <w:divBdr>
        <w:top w:val="none" w:sz="0" w:space="0" w:color="auto"/>
        <w:left w:val="none" w:sz="0" w:space="0" w:color="auto"/>
        <w:bottom w:val="none" w:sz="0" w:space="0" w:color="auto"/>
        <w:right w:val="none" w:sz="0" w:space="0" w:color="auto"/>
      </w:divBdr>
    </w:div>
    <w:div w:id="1134760359">
      <w:bodyDiv w:val="1"/>
      <w:marLeft w:val="0"/>
      <w:marRight w:val="0"/>
      <w:marTop w:val="0"/>
      <w:marBottom w:val="0"/>
      <w:divBdr>
        <w:top w:val="none" w:sz="0" w:space="0" w:color="auto"/>
        <w:left w:val="none" w:sz="0" w:space="0" w:color="auto"/>
        <w:bottom w:val="none" w:sz="0" w:space="0" w:color="auto"/>
        <w:right w:val="none" w:sz="0" w:space="0" w:color="auto"/>
      </w:divBdr>
    </w:div>
    <w:div w:id="1192576496">
      <w:bodyDiv w:val="1"/>
      <w:marLeft w:val="0"/>
      <w:marRight w:val="0"/>
      <w:marTop w:val="0"/>
      <w:marBottom w:val="0"/>
      <w:divBdr>
        <w:top w:val="none" w:sz="0" w:space="0" w:color="auto"/>
        <w:left w:val="none" w:sz="0" w:space="0" w:color="auto"/>
        <w:bottom w:val="none" w:sz="0" w:space="0" w:color="auto"/>
        <w:right w:val="none" w:sz="0" w:space="0" w:color="auto"/>
      </w:divBdr>
    </w:div>
    <w:div w:id="1204175410">
      <w:bodyDiv w:val="1"/>
      <w:marLeft w:val="0"/>
      <w:marRight w:val="0"/>
      <w:marTop w:val="0"/>
      <w:marBottom w:val="0"/>
      <w:divBdr>
        <w:top w:val="none" w:sz="0" w:space="0" w:color="auto"/>
        <w:left w:val="none" w:sz="0" w:space="0" w:color="auto"/>
        <w:bottom w:val="none" w:sz="0" w:space="0" w:color="auto"/>
        <w:right w:val="none" w:sz="0" w:space="0" w:color="auto"/>
      </w:divBdr>
    </w:div>
    <w:div w:id="1205212558">
      <w:bodyDiv w:val="1"/>
      <w:marLeft w:val="0"/>
      <w:marRight w:val="0"/>
      <w:marTop w:val="0"/>
      <w:marBottom w:val="0"/>
      <w:divBdr>
        <w:top w:val="none" w:sz="0" w:space="0" w:color="auto"/>
        <w:left w:val="none" w:sz="0" w:space="0" w:color="auto"/>
        <w:bottom w:val="none" w:sz="0" w:space="0" w:color="auto"/>
        <w:right w:val="none" w:sz="0" w:space="0" w:color="auto"/>
      </w:divBdr>
    </w:div>
    <w:div w:id="1592737544">
      <w:bodyDiv w:val="1"/>
      <w:marLeft w:val="0"/>
      <w:marRight w:val="0"/>
      <w:marTop w:val="0"/>
      <w:marBottom w:val="0"/>
      <w:divBdr>
        <w:top w:val="none" w:sz="0" w:space="0" w:color="auto"/>
        <w:left w:val="none" w:sz="0" w:space="0" w:color="auto"/>
        <w:bottom w:val="none" w:sz="0" w:space="0" w:color="auto"/>
        <w:right w:val="none" w:sz="0" w:space="0" w:color="auto"/>
      </w:divBdr>
    </w:div>
    <w:div w:id="1595936744">
      <w:bodyDiv w:val="1"/>
      <w:marLeft w:val="0"/>
      <w:marRight w:val="0"/>
      <w:marTop w:val="0"/>
      <w:marBottom w:val="0"/>
      <w:divBdr>
        <w:top w:val="none" w:sz="0" w:space="0" w:color="auto"/>
        <w:left w:val="none" w:sz="0" w:space="0" w:color="auto"/>
        <w:bottom w:val="none" w:sz="0" w:space="0" w:color="auto"/>
        <w:right w:val="none" w:sz="0" w:space="0" w:color="auto"/>
      </w:divBdr>
    </w:div>
    <w:div w:id="1722171344">
      <w:bodyDiv w:val="1"/>
      <w:marLeft w:val="0"/>
      <w:marRight w:val="0"/>
      <w:marTop w:val="0"/>
      <w:marBottom w:val="0"/>
      <w:divBdr>
        <w:top w:val="none" w:sz="0" w:space="0" w:color="auto"/>
        <w:left w:val="none" w:sz="0" w:space="0" w:color="auto"/>
        <w:bottom w:val="none" w:sz="0" w:space="0" w:color="auto"/>
        <w:right w:val="none" w:sz="0" w:space="0" w:color="auto"/>
      </w:divBdr>
    </w:div>
    <w:div w:id="1741781827">
      <w:bodyDiv w:val="1"/>
      <w:marLeft w:val="0"/>
      <w:marRight w:val="0"/>
      <w:marTop w:val="0"/>
      <w:marBottom w:val="0"/>
      <w:divBdr>
        <w:top w:val="none" w:sz="0" w:space="0" w:color="auto"/>
        <w:left w:val="none" w:sz="0" w:space="0" w:color="auto"/>
        <w:bottom w:val="none" w:sz="0" w:space="0" w:color="auto"/>
        <w:right w:val="none" w:sz="0" w:space="0" w:color="auto"/>
      </w:divBdr>
    </w:div>
    <w:div w:id="1756975200">
      <w:bodyDiv w:val="1"/>
      <w:marLeft w:val="0"/>
      <w:marRight w:val="0"/>
      <w:marTop w:val="0"/>
      <w:marBottom w:val="0"/>
      <w:divBdr>
        <w:top w:val="none" w:sz="0" w:space="0" w:color="auto"/>
        <w:left w:val="none" w:sz="0" w:space="0" w:color="auto"/>
        <w:bottom w:val="none" w:sz="0" w:space="0" w:color="auto"/>
        <w:right w:val="none" w:sz="0" w:space="0" w:color="auto"/>
      </w:divBdr>
    </w:div>
    <w:div w:id="1968392225">
      <w:bodyDiv w:val="1"/>
      <w:marLeft w:val="0"/>
      <w:marRight w:val="0"/>
      <w:marTop w:val="0"/>
      <w:marBottom w:val="0"/>
      <w:divBdr>
        <w:top w:val="none" w:sz="0" w:space="0" w:color="auto"/>
        <w:left w:val="none" w:sz="0" w:space="0" w:color="auto"/>
        <w:bottom w:val="none" w:sz="0" w:space="0" w:color="auto"/>
        <w:right w:val="none" w:sz="0" w:space="0" w:color="auto"/>
      </w:divBdr>
    </w:div>
    <w:div w:id="2046520793">
      <w:bodyDiv w:val="1"/>
      <w:marLeft w:val="0"/>
      <w:marRight w:val="0"/>
      <w:marTop w:val="0"/>
      <w:marBottom w:val="0"/>
      <w:divBdr>
        <w:top w:val="none" w:sz="0" w:space="0" w:color="auto"/>
        <w:left w:val="none" w:sz="0" w:space="0" w:color="auto"/>
        <w:bottom w:val="none" w:sz="0" w:space="0" w:color="auto"/>
        <w:right w:val="none" w:sz="0" w:space="0" w:color="auto"/>
      </w:divBdr>
    </w:div>
    <w:div w:id="208503015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ath%20Gardner\My%20Documents\New%20Ecologia%20Trust%20Letterhea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\Documents and Settings\Heath Gardner\My Documents\New Ecologia Trust Letterhead.2.dot</Template>
  <TotalTime>23</TotalTime>
  <Pages>1</Pages>
  <Words>498</Words>
  <Characters>2840</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The Park</vt:lpstr>
    </vt:vector>
  </TitlesOfParts>
  <Company>Ecologia Trust</Company>
  <LinksUpToDate>false</LinksUpToDate>
  <CharactersWithSpaces>3332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Park</dc:title>
  <dc:creator>Admin</dc:creator>
  <cp:lastModifiedBy>julie smith</cp:lastModifiedBy>
  <cp:revision>5</cp:revision>
  <cp:lastPrinted>2015-11-18T14:27:00Z</cp:lastPrinted>
  <dcterms:created xsi:type="dcterms:W3CDTF">2015-11-24T14:55:00Z</dcterms:created>
  <dcterms:modified xsi:type="dcterms:W3CDTF">2015-11-24T15:17:00Z</dcterms:modified>
</cp:coreProperties>
</file>