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2060"/>
  <w:body>
    <w:p w:rsidR="00E419A1" w:rsidRDefault="00B747D4" w:rsidP="00FA1832">
      <w:pPr>
        <w:jc w:val="center"/>
        <w:outlineLvl w:val="0"/>
        <w:rPr>
          <w:rFonts w:ascii="Algerian" w:hAnsi="Algerian"/>
          <w:sz w:val="32"/>
          <w:szCs w:val="32"/>
        </w:rPr>
      </w:pPr>
      <w:r>
        <w:rPr>
          <w:rFonts w:ascii="Algerian" w:hAnsi="Algerian"/>
          <w:noProof/>
          <w:sz w:val="36"/>
          <w:szCs w:val="36"/>
        </w:rPr>
        <w:drawing>
          <wp:inline distT="0" distB="0" distL="0" distR="0">
            <wp:extent cx="3466021" cy="836206"/>
            <wp:effectExtent l="19050" t="0" r="1079" b="0"/>
            <wp:docPr id="2" name="Picture 0" descr="MYK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KILS.jpg"/>
                    <pic:cNvPicPr/>
                  </pic:nvPicPr>
                  <pic:blipFill>
                    <a:blip r:embed="rId7"/>
                    <a:stretch>
                      <a:fillRect/>
                    </a:stretch>
                  </pic:blipFill>
                  <pic:spPr>
                    <a:xfrm>
                      <a:off x="0" y="0"/>
                      <a:ext cx="3492263" cy="842537"/>
                    </a:xfrm>
                    <a:prstGeom prst="rect">
                      <a:avLst/>
                    </a:prstGeom>
                  </pic:spPr>
                </pic:pic>
              </a:graphicData>
            </a:graphic>
          </wp:inline>
        </w:drawing>
      </w:r>
    </w:p>
    <w:p w:rsidR="00E3140D" w:rsidRDefault="00AE2953" w:rsidP="00FA1832">
      <w:pPr>
        <w:jc w:val="center"/>
        <w:outlineLvl w:val="0"/>
        <w:rPr>
          <w:rFonts w:ascii="Algerian" w:hAnsi="Algerian"/>
          <w:sz w:val="32"/>
          <w:szCs w:val="32"/>
        </w:rPr>
      </w:pPr>
      <w:r>
        <w:rPr>
          <w:rFonts w:ascii="Algerian" w:hAnsi="Algerian"/>
          <w:sz w:val="32"/>
          <w:szCs w:val="32"/>
        </w:rPr>
        <w:t>PEER EDUCATORS CLUB-GHANA</w:t>
      </w:r>
    </w:p>
    <w:p w:rsidR="000E2335" w:rsidRDefault="00E3140D" w:rsidP="00AE2953">
      <w:pPr>
        <w:jc w:val="center"/>
        <w:rPr>
          <w:rFonts w:ascii="Algerian" w:hAnsi="Algerian"/>
          <w:sz w:val="32"/>
          <w:szCs w:val="32"/>
        </w:rPr>
      </w:pPr>
      <w:r>
        <w:rPr>
          <w:rFonts w:ascii="Algerian" w:hAnsi="Algerian"/>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8" o:title="BD14710_"/>
          </v:shape>
        </w:pict>
      </w:r>
    </w:p>
    <w:p w:rsidR="00AE2953" w:rsidRPr="00BE436B" w:rsidRDefault="00AE2953" w:rsidP="00AE2953">
      <w:pPr>
        <w:rPr>
          <w:rFonts w:asciiTheme="majorHAnsi" w:hAnsiTheme="majorHAnsi"/>
        </w:rPr>
      </w:pPr>
      <w:r w:rsidRPr="00BE436B">
        <w:rPr>
          <w:rFonts w:asciiTheme="majorHAnsi" w:hAnsiTheme="majorHAnsi"/>
        </w:rPr>
        <w:t xml:space="preserve">Peer Educators club-Ghana (PEC-GH) is a youth serving non-governmental organization on development and health. It is a group of youth who were trained at Bunso cocoa college as it steering group. It </w:t>
      </w:r>
      <w:r w:rsidR="00E3140D" w:rsidRPr="00BE436B">
        <w:rPr>
          <w:rFonts w:asciiTheme="majorHAnsi" w:hAnsiTheme="majorHAnsi"/>
        </w:rPr>
        <w:t>adopts</w:t>
      </w:r>
      <w:r w:rsidRPr="00BE436B">
        <w:rPr>
          <w:rFonts w:asciiTheme="majorHAnsi" w:hAnsiTheme="majorHAnsi"/>
        </w:rPr>
        <w:t xml:space="preserve"> holistic approach to help young people in making informed decision.</w:t>
      </w:r>
    </w:p>
    <w:p w:rsidR="00AE2953" w:rsidRDefault="00AE2953" w:rsidP="00FA1832">
      <w:pPr>
        <w:jc w:val="center"/>
        <w:outlineLvl w:val="0"/>
        <w:rPr>
          <w:rFonts w:ascii="Algerian" w:hAnsi="Algerian"/>
          <w:sz w:val="36"/>
          <w:szCs w:val="36"/>
        </w:rPr>
      </w:pPr>
      <w:r w:rsidRPr="00AE2953">
        <w:rPr>
          <w:rFonts w:ascii="Algerian" w:hAnsi="Algerian"/>
          <w:sz w:val="36"/>
          <w:szCs w:val="36"/>
        </w:rPr>
        <w:t>VISION</w:t>
      </w:r>
    </w:p>
    <w:p w:rsidR="00BE436B" w:rsidRDefault="00BE436B" w:rsidP="00BE436B">
      <w:pPr>
        <w:rPr>
          <w:rFonts w:asciiTheme="majorHAnsi" w:hAnsiTheme="majorHAnsi"/>
        </w:rPr>
      </w:pPr>
      <w:r>
        <w:rPr>
          <w:rFonts w:asciiTheme="majorHAnsi" w:hAnsiTheme="majorHAnsi"/>
        </w:rPr>
        <w:t xml:space="preserve">PEC-GH is a frontline Organization creating a platform for young people to support (counseling) the vulnerable in the society. </w:t>
      </w:r>
    </w:p>
    <w:p w:rsidR="00BE436B" w:rsidRPr="00BE436B" w:rsidRDefault="00BE436B" w:rsidP="00FA1832">
      <w:pPr>
        <w:jc w:val="center"/>
        <w:outlineLvl w:val="0"/>
        <w:rPr>
          <w:rFonts w:ascii="Algerian" w:hAnsi="Algerian"/>
          <w:sz w:val="36"/>
          <w:szCs w:val="36"/>
        </w:rPr>
      </w:pPr>
      <w:r w:rsidRPr="00BE436B">
        <w:rPr>
          <w:rFonts w:ascii="Algerian" w:hAnsi="Algerian"/>
          <w:sz w:val="36"/>
          <w:szCs w:val="36"/>
        </w:rPr>
        <w:t>MISSION</w:t>
      </w:r>
    </w:p>
    <w:p w:rsidR="00BE436B" w:rsidRDefault="00BE436B" w:rsidP="00BE436B">
      <w:pPr>
        <w:rPr>
          <w:rFonts w:asciiTheme="majorHAnsi" w:hAnsiTheme="majorHAnsi"/>
        </w:rPr>
      </w:pPr>
      <w:r>
        <w:rPr>
          <w:rFonts w:asciiTheme="majorHAnsi" w:hAnsiTheme="majorHAnsi"/>
        </w:rPr>
        <w:t>PEC-GH seeks to invest in the youth and create a platform for them to pass on information through innovation programs, project and strategies in the southern sector and beyond.</w:t>
      </w:r>
    </w:p>
    <w:p w:rsidR="00BE436B" w:rsidRDefault="00BE436B" w:rsidP="00FA1832">
      <w:pPr>
        <w:jc w:val="center"/>
        <w:outlineLvl w:val="0"/>
        <w:rPr>
          <w:rFonts w:ascii="Algerian" w:hAnsi="Algerian"/>
          <w:sz w:val="36"/>
          <w:szCs w:val="36"/>
        </w:rPr>
      </w:pPr>
      <w:r>
        <w:rPr>
          <w:rFonts w:ascii="Algerian" w:hAnsi="Algerian"/>
          <w:sz w:val="36"/>
          <w:szCs w:val="36"/>
        </w:rPr>
        <w:t>Values</w:t>
      </w:r>
    </w:p>
    <w:p w:rsidR="00BE436B" w:rsidRDefault="00271CA3" w:rsidP="00BE436B">
      <w:pPr>
        <w:pStyle w:val="ListParagraph"/>
        <w:numPr>
          <w:ilvl w:val="0"/>
          <w:numId w:val="1"/>
        </w:numPr>
        <w:rPr>
          <w:rFonts w:asciiTheme="majorHAnsi" w:hAnsiTheme="majorHAnsi"/>
        </w:rPr>
      </w:pPr>
      <w:r>
        <w:rPr>
          <w:rFonts w:asciiTheme="majorHAnsi" w:hAnsiTheme="majorHAnsi"/>
        </w:rPr>
        <w:t>Treat each other with respect</w:t>
      </w:r>
    </w:p>
    <w:p w:rsidR="00271CA3" w:rsidRDefault="00271CA3" w:rsidP="00BE436B">
      <w:pPr>
        <w:pStyle w:val="ListParagraph"/>
        <w:numPr>
          <w:ilvl w:val="0"/>
          <w:numId w:val="1"/>
        </w:numPr>
        <w:rPr>
          <w:rFonts w:asciiTheme="majorHAnsi" w:hAnsiTheme="majorHAnsi"/>
        </w:rPr>
      </w:pPr>
      <w:r>
        <w:rPr>
          <w:rFonts w:asciiTheme="majorHAnsi" w:hAnsiTheme="majorHAnsi"/>
        </w:rPr>
        <w:t>Maintain confidentiality</w:t>
      </w:r>
    </w:p>
    <w:p w:rsidR="00271CA3" w:rsidRDefault="00271CA3" w:rsidP="00BE436B">
      <w:pPr>
        <w:pStyle w:val="ListParagraph"/>
        <w:numPr>
          <w:ilvl w:val="0"/>
          <w:numId w:val="1"/>
        </w:numPr>
        <w:rPr>
          <w:rFonts w:asciiTheme="majorHAnsi" w:hAnsiTheme="majorHAnsi"/>
        </w:rPr>
      </w:pPr>
      <w:r>
        <w:rPr>
          <w:rFonts w:asciiTheme="majorHAnsi" w:hAnsiTheme="majorHAnsi"/>
        </w:rPr>
        <w:t>Non-judgmental</w:t>
      </w:r>
    </w:p>
    <w:p w:rsidR="00271CA3" w:rsidRDefault="00271CA3" w:rsidP="00BE436B">
      <w:pPr>
        <w:pStyle w:val="ListParagraph"/>
        <w:numPr>
          <w:ilvl w:val="0"/>
          <w:numId w:val="1"/>
        </w:numPr>
        <w:rPr>
          <w:rFonts w:asciiTheme="majorHAnsi" w:hAnsiTheme="majorHAnsi"/>
        </w:rPr>
      </w:pPr>
      <w:r>
        <w:rPr>
          <w:rFonts w:asciiTheme="majorHAnsi" w:hAnsiTheme="majorHAnsi"/>
        </w:rPr>
        <w:t>Honesty and integrity</w:t>
      </w:r>
    </w:p>
    <w:p w:rsidR="00271CA3" w:rsidRDefault="00271CA3" w:rsidP="00BE436B">
      <w:pPr>
        <w:pStyle w:val="ListParagraph"/>
        <w:numPr>
          <w:ilvl w:val="0"/>
          <w:numId w:val="1"/>
        </w:numPr>
        <w:rPr>
          <w:rFonts w:asciiTheme="majorHAnsi" w:hAnsiTheme="majorHAnsi"/>
        </w:rPr>
      </w:pPr>
      <w:r>
        <w:rPr>
          <w:rFonts w:asciiTheme="majorHAnsi" w:hAnsiTheme="majorHAnsi"/>
        </w:rPr>
        <w:t>Commitment and service to humanity</w:t>
      </w:r>
    </w:p>
    <w:p w:rsidR="00271CA3" w:rsidRDefault="00271CA3" w:rsidP="00BE436B">
      <w:pPr>
        <w:pStyle w:val="ListParagraph"/>
        <w:numPr>
          <w:ilvl w:val="0"/>
          <w:numId w:val="1"/>
        </w:numPr>
        <w:rPr>
          <w:rFonts w:asciiTheme="majorHAnsi" w:hAnsiTheme="majorHAnsi"/>
        </w:rPr>
      </w:pPr>
      <w:r>
        <w:rPr>
          <w:rFonts w:asciiTheme="majorHAnsi" w:hAnsiTheme="majorHAnsi"/>
        </w:rPr>
        <w:t>Diversity and strength</w:t>
      </w:r>
    </w:p>
    <w:p w:rsidR="00271CA3" w:rsidRDefault="00271CA3" w:rsidP="00BE436B">
      <w:pPr>
        <w:pStyle w:val="ListParagraph"/>
        <w:numPr>
          <w:ilvl w:val="0"/>
          <w:numId w:val="1"/>
        </w:numPr>
        <w:rPr>
          <w:rFonts w:asciiTheme="majorHAnsi" w:hAnsiTheme="majorHAnsi"/>
        </w:rPr>
      </w:pPr>
      <w:r>
        <w:rPr>
          <w:rFonts w:asciiTheme="majorHAnsi" w:hAnsiTheme="majorHAnsi"/>
        </w:rPr>
        <w:t>Non-discrimination.</w:t>
      </w:r>
    </w:p>
    <w:p w:rsidR="00271CA3" w:rsidRDefault="00271CA3" w:rsidP="00271CA3">
      <w:pPr>
        <w:rPr>
          <w:rFonts w:asciiTheme="majorHAnsi" w:hAnsiTheme="majorHAnsi"/>
        </w:rPr>
      </w:pPr>
      <w:r>
        <w:rPr>
          <w:rFonts w:asciiTheme="majorHAnsi" w:hAnsiTheme="majorHAnsi"/>
        </w:rPr>
        <w:t>PEC-GH seeks to achieve these stated missions by applying the following CORE VALUES in defining the quality of its service</w:t>
      </w:r>
    </w:p>
    <w:p w:rsidR="00271CA3" w:rsidRDefault="00271CA3" w:rsidP="00271CA3">
      <w:pPr>
        <w:pStyle w:val="ListParagraph"/>
        <w:numPr>
          <w:ilvl w:val="0"/>
          <w:numId w:val="2"/>
        </w:numPr>
        <w:rPr>
          <w:rFonts w:asciiTheme="majorHAnsi" w:hAnsiTheme="majorHAnsi"/>
        </w:rPr>
      </w:pPr>
      <w:r>
        <w:rPr>
          <w:rFonts w:asciiTheme="majorHAnsi" w:hAnsiTheme="majorHAnsi"/>
        </w:rPr>
        <w:t>Privacy; the right confidentiality, personal space and personal time.</w:t>
      </w:r>
    </w:p>
    <w:p w:rsidR="00271CA3" w:rsidRDefault="00271CA3" w:rsidP="00271CA3">
      <w:pPr>
        <w:pStyle w:val="ListParagraph"/>
        <w:numPr>
          <w:ilvl w:val="0"/>
          <w:numId w:val="2"/>
        </w:numPr>
        <w:rPr>
          <w:rFonts w:asciiTheme="majorHAnsi" w:hAnsiTheme="majorHAnsi"/>
        </w:rPr>
      </w:pPr>
      <w:r>
        <w:rPr>
          <w:rFonts w:asciiTheme="majorHAnsi" w:hAnsiTheme="majorHAnsi"/>
        </w:rPr>
        <w:t>Choice; to be given easy access to information with the opportunity to select in an informed way from a wide range of option.</w:t>
      </w:r>
    </w:p>
    <w:p w:rsidR="00271CA3" w:rsidRDefault="00601EE2" w:rsidP="00271CA3">
      <w:pPr>
        <w:pStyle w:val="ListParagraph"/>
        <w:numPr>
          <w:ilvl w:val="0"/>
          <w:numId w:val="2"/>
        </w:numPr>
        <w:rPr>
          <w:rFonts w:asciiTheme="majorHAnsi" w:hAnsiTheme="majorHAnsi"/>
        </w:rPr>
      </w:pPr>
      <w:r>
        <w:rPr>
          <w:rFonts w:asciiTheme="majorHAnsi" w:hAnsiTheme="majorHAnsi"/>
        </w:rPr>
        <w:t>Dignity; to be respected as a valued person with space, individual; and personal needs.</w:t>
      </w:r>
    </w:p>
    <w:p w:rsidR="00601EE2" w:rsidRDefault="00601EE2" w:rsidP="00FA1832">
      <w:pPr>
        <w:jc w:val="center"/>
        <w:outlineLvl w:val="0"/>
        <w:rPr>
          <w:rFonts w:ascii="Algerian" w:hAnsi="Algerian"/>
          <w:sz w:val="36"/>
          <w:szCs w:val="36"/>
        </w:rPr>
      </w:pPr>
      <w:r w:rsidRPr="00601EE2">
        <w:rPr>
          <w:rFonts w:ascii="Algerian" w:hAnsi="Algerian"/>
          <w:sz w:val="36"/>
          <w:szCs w:val="36"/>
        </w:rPr>
        <w:t>OBJECTIVES</w:t>
      </w:r>
    </w:p>
    <w:p w:rsidR="00601EE2" w:rsidRDefault="00601EE2" w:rsidP="00601EE2">
      <w:pPr>
        <w:pStyle w:val="ListParagraph"/>
        <w:numPr>
          <w:ilvl w:val="0"/>
          <w:numId w:val="3"/>
        </w:numPr>
        <w:rPr>
          <w:rFonts w:asciiTheme="majorHAnsi" w:hAnsiTheme="majorHAnsi"/>
        </w:rPr>
      </w:pPr>
      <w:r>
        <w:rPr>
          <w:rFonts w:asciiTheme="majorHAnsi" w:hAnsiTheme="majorHAnsi"/>
        </w:rPr>
        <w:lastRenderedPageBreak/>
        <w:t>To improve and build the capacity of sense of reliance in the youth.</w:t>
      </w:r>
    </w:p>
    <w:p w:rsidR="00601EE2" w:rsidRDefault="00601EE2" w:rsidP="00601EE2">
      <w:pPr>
        <w:pStyle w:val="ListParagraph"/>
        <w:numPr>
          <w:ilvl w:val="0"/>
          <w:numId w:val="3"/>
        </w:numPr>
        <w:rPr>
          <w:rFonts w:asciiTheme="majorHAnsi" w:hAnsiTheme="majorHAnsi"/>
        </w:rPr>
      </w:pPr>
      <w:r>
        <w:rPr>
          <w:rFonts w:asciiTheme="majorHAnsi" w:hAnsiTheme="majorHAnsi"/>
        </w:rPr>
        <w:t xml:space="preserve">To enable young people make informed decision about their health through prevision of counseling and information. </w:t>
      </w:r>
    </w:p>
    <w:p w:rsidR="00601EE2" w:rsidRDefault="00601EE2" w:rsidP="00601EE2">
      <w:pPr>
        <w:pStyle w:val="ListParagraph"/>
        <w:numPr>
          <w:ilvl w:val="0"/>
          <w:numId w:val="3"/>
        </w:numPr>
        <w:rPr>
          <w:rFonts w:asciiTheme="majorHAnsi" w:hAnsiTheme="majorHAnsi"/>
        </w:rPr>
      </w:pPr>
      <w:r>
        <w:rPr>
          <w:rFonts w:asciiTheme="majorHAnsi" w:hAnsiTheme="majorHAnsi"/>
        </w:rPr>
        <w:t>To improve the access of young people to leadership position.</w:t>
      </w:r>
    </w:p>
    <w:p w:rsidR="00601EE2" w:rsidRDefault="00601EE2" w:rsidP="00601EE2">
      <w:pPr>
        <w:pStyle w:val="ListParagraph"/>
        <w:numPr>
          <w:ilvl w:val="0"/>
          <w:numId w:val="3"/>
        </w:numPr>
        <w:rPr>
          <w:rFonts w:asciiTheme="majorHAnsi" w:hAnsiTheme="majorHAnsi"/>
        </w:rPr>
      </w:pPr>
      <w:r>
        <w:rPr>
          <w:rFonts w:asciiTheme="majorHAnsi" w:hAnsiTheme="majorHAnsi"/>
        </w:rPr>
        <w:t>To create appropriate climate for policies and laws needed for meeting the needs of the youth.</w:t>
      </w:r>
    </w:p>
    <w:p w:rsidR="00601EE2" w:rsidRDefault="00601EE2" w:rsidP="00FA1832">
      <w:pPr>
        <w:jc w:val="center"/>
        <w:outlineLvl w:val="0"/>
        <w:rPr>
          <w:rFonts w:ascii="Algerian" w:hAnsi="Algerian"/>
          <w:sz w:val="36"/>
          <w:szCs w:val="36"/>
        </w:rPr>
      </w:pPr>
      <w:r>
        <w:rPr>
          <w:rFonts w:ascii="Algerian" w:hAnsi="Algerian"/>
          <w:sz w:val="36"/>
          <w:szCs w:val="36"/>
        </w:rPr>
        <w:t>Our programs</w:t>
      </w:r>
    </w:p>
    <w:p w:rsidR="00601EE2" w:rsidRDefault="00601EE2" w:rsidP="00FA1832">
      <w:pPr>
        <w:outlineLvl w:val="0"/>
        <w:rPr>
          <w:rFonts w:asciiTheme="majorHAnsi" w:hAnsiTheme="majorHAnsi"/>
        </w:rPr>
      </w:pPr>
      <w:r>
        <w:rPr>
          <w:rFonts w:asciiTheme="majorHAnsi" w:hAnsiTheme="majorHAnsi"/>
        </w:rPr>
        <w:t>DIVERSE YOUTH HEALTH</w:t>
      </w:r>
      <w:r w:rsidR="00E3140D">
        <w:rPr>
          <w:rFonts w:asciiTheme="majorHAnsi" w:hAnsiTheme="majorHAnsi"/>
        </w:rPr>
        <w:t xml:space="preserve"> CONCEPT</w:t>
      </w:r>
      <w:r>
        <w:rPr>
          <w:rFonts w:asciiTheme="majorHAnsi" w:hAnsiTheme="majorHAnsi"/>
        </w:rPr>
        <w:t>.</w:t>
      </w:r>
    </w:p>
    <w:p w:rsidR="00384E07" w:rsidRDefault="00601EE2" w:rsidP="00601EE2">
      <w:pPr>
        <w:rPr>
          <w:rFonts w:asciiTheme="majorHAnsi" w:hAnsiTheme="majorHAnsi"/>
        </w:rPr>
      </w:pPr>
      <w:r>
        <w:rPr>
          <w:rFonts w:asciiTheme="majorHAnsi" w:hAnsiTheme="majorHAnsi"/>
        </w:rPr>
        <w:t>PEC-GH realized that young people are very vulnerable to sexual and reproductive health problem such as early engagement to unprotected sexual relationship, teenage pregnancy, unsafe abortion, sexual transmitted disease</w:t>
      </w:r>
      <w:r w:rsidR="00384E07">
        <w:rPr>
          <w:rFonts w:asciiTheme="majorHAnsi" w:hAnsiTheme="majorHAnsi"/>
        </w:rPr>
        <w:t xml:space="preserve"> including HIV/AIDS, drug abuse and so on. Young people can make great difference in their schools, and their communities. Therefore the need to assist young people in acquiring skills for positive sexual behavior underlie PEC-GH’s effort in the provision of information and education on sexual and reproductive health. Youth-to-youth education, counseling, mentoring and service provision are the main approach employed in delivery these programs.</w:t>
      </w:r>
    </w:p>
    <w:p w:rsidR="00384E07" w:rsidRDefault="00384E07" w:rsidP="00FA1832">
      <w:pPr>
        <w:outlineLvl w:val="0"/>
        <w:rPr>
          <w:rFonts w:asciiTheme="majorHAnsi" w:hAnsiTheme="majorHAnsi"/>
        </w:rPr>
      </w:pPr>
      <w:r>
        <w:rPr>
          <w:rFonts w:asciiTheme="majorHAnsi" w:hAnsiTheme="majorHAnsi"/>
        </w:rPr>
        <w:t>ACTIVITIES OF DIVERSE HEALTH CONCEPT.</w:t>
      </w:r>
    </w:p>
    <w:p w:rsidR="00601EE2" w:rsidRDefault="006A7C43" w:rsidP="006A7C43">
      <w:pPr>
        <w:pStyle w:val="ListParagraph"/>
        <w:numPr>
          <w:ilvl w:val="0"/>
          <w:numId w:val="4"/>
        </w:numPr>
        <w:rPr>
          <w:rFonts w:asciiTheme="majorHAnsi" w:hAnsiTheme="majorHAnsi"/>
        </w:rPr>
      </w:pPr>
      <w:r>
        <w:rPr>
          <w:rFonts w:asciiTheme="majorHAnsi" w:hAnsiTheme="majorHAnsi"/>
        </w:rPr>
        <w:t>HIV/AIDS Education</w:t>
      </w:r>
    </w:p>
    <w:p w:rsidR="006A7C43" w:rsidRDefault="006A7C43" w:rsidP="006A7C43">
      <w:pPr>
        <w:pStyle w:val="ListParagraph"/>
        <w:numPr>
          <w:ilvl w:val="0"/>
          <w:numId w:val="4"/>
        </w:numPr>
        <w:rPr>
          <w:rFonts w:asciiTheme="majorHAnsi" w:hAnsiTheme="majorHAnsi"/>
        </w:rPr>
      </w:pPr>
      <w:r>
        <w:rPr>
          <w:rFonts w:asciiTheme="majorHAnsi" w:hAnsiTheme="majorHAnsi"/>
        </w:rPr>
        <w:t>Mobile volunteering confidential counseling and testing for HIV</w:t>
      </w:r>
    </w:p>
    <w:p w:rsidR="00530349" w:rsidRDefault="00530349" w:rsidP="006A7C43">
      <w:pPr>
        <w:pStyle w:val="ListParagraph"/>
        <w:numPr>
          <w:ilvl w:val="0"/>
          <w:numId w:val="4"/>
        </w:numPr>
        <w:rPr>
          <w:rFonts w:asciiTheme="majorHAnsi" w:hAnsiTheme="majorHAnsi"/>
        </w:rPr>
      </w:pPr>
      <w:r>
        <w:rPr>
          <w:rFonts w:asciiTheme="majorHAnsi" w:hAnsiTheme="majorHAnsi"/>
        </w:rPr>
        <w:t>Care and support for people living with HIV/AIDS</w:t>
      </w:r>
    </w:p>
    <w:p w:rsidR="00530349" w:rsidRDefault="00530349" w:rsidP="006A7C43">
      <w:pPr>
        <w:pStyle w:val="ListParagraph"/>
        <w:numPr>
          <w:ilvl w:val="0"/>
          <w:numId w:val="4"/>
        </w:numPr>
        <w:rPr>
          <w:rFonts w:asciiTheme="majorHAnsi" w:hAnsiTheme="majorHAnsi"/>
        </w:rPr>
      </w:pPr>
      <w:r>
        <w:rPr>
          <w:rFonts w:asciiTheme="majorHAnsi" w:hAnsiTheme="majorHAnsi"/>
        </w:rPr>
        <w:t>Teenagers outreach to SHS</w:t>
      </w:r>
    </w:p>
    <w:p w:rsidR="00530349" w:rsidRDefault="00530349" w:rsidP="006A7C43">
      <w:pPr>
        <w:pStyle w:val="ListParagraph"/>
        <w:numPr>
          <w:ilvl w:val="0"/>
          <w:numId w:val="4"/>
        </w:numPr>
        <w:rPr>
          <w:rFonts w:asciiTheme="majorHAnsi" w:hAnsiTheme="majorHAnsi"/>
        </w:rPr>
      </w:pPr>
      <w:r>
        <w:rPr>
          <w:rFonts w:asciiTheme="majorHAnsi" w:hAnsiTheme="majorHAnsi"/>
        </w:rPr>
        <w:t>Resettling and Rehabilitation of people with stigmatization.</w:t>
      </w:r>
    </w:p>
    <w:p w:rsidR="00530349" w:rsidRDefault="00530349" w:rsidP="00FA1832">
      <w:pPr>
        <w:outlineLvl w:val="0"/>
        <w:rPr>
          <w:rFonts w:asciiTheme="majorHAnsi" w:hAnsiTheme="majorHAnsi"/>
        </w:rPr>
      </w:pPr>
      <w:r>
        <w:rPr>
          <w:rFonts w:asciiTheme="majorHAnsi" w:hAnsiTheme="majorHAnsi"/>
        </w:rPr>
        <w:t>PEC-GH YOUTH MEDIA ADVOCACY FORUM</w:t>
      </w:r>
    </w:p>
    <w:p w:rsidR="00530349" w:rsidRDefault="00530349" w:rsidP="00530349">
      <w:pPr>
        <w:rPr>
          <w:rFonts w:asciiTheme="majorHAnsi" w:hAnsiTheme="majorHAnsi"/>
        </w:rPr>
      </w:pPr>
      <w:r>
        <w:rPr>
          <w:rFonts w:asciiTheme="majorHAnsi" w:hAnsiTheme="majorHAnsi"/>
        </w:rPr>
        <w:t>The media advocacy affords the youth and the public the opportunity to make their contribution to the development of the society. It engages various guest; youth, parent, teachers, community</w:t>
      </w:r>
      <w:r w:rsidR="009F28EE">
        <w:rPr>
          <w:rFonts w:asciiTheme="majorHAnsi" w:hAnsiTheme="majorHAnsi"/>
        </w:rPr>
        <w:t xml:space="preserve"> leaders, etc in various discussion on topic such as health, youth development, leadership.</w:t>
      </w:r>
    </w:p>
    <w:p w:rsidR="00E3140D" w:rsidRDefault="00E3140D" w:rsidP="00530349">
      <w:pPr>
        <w:rPr>
          <w:rFonts w:asciiTheme="majorHAnsi" w:hAnsiTheme="majorHAnsi"/>
        </w:rPr>
      </w:pPr>
      <w:r>
        <w:rPr>
          <w:rFonts w:asciiTheme="majorHAnsi" w:hAnsiTheme="majorHAnsi"/>
        </w:rPr>
        <w:t>Saturday, January 19, 2013</w:t>
      </w:r>
    </w:p>
    <w:p w:rsidR="00E3140D" w:rsidRDefault="00E3140D" w:rsidP="00530349">
      <w:pPr>
        <w:rPr>
          <w:rFonts w:asciiTheme="majorHAnsi" w:hAnsiTheme="majorHAnsi"/>
        </w:rPr>
      </w:pPr>
      <w:r>
        <w:rPr>
          <w:rFonts w:asciiTheme="majorHAnsi" w:hAnsiTheme="majorHAnsi"/>
        </w:rPr>
        <w:pict>
          <v:shape id="_x0000_i1025" type="#_x0000_t75" style="width:450pt;height:7.5pt" o:hrpct="0" o:hralign="center" o:hr="t">
            <v:imagedata r:id="rId8" o:title="BD14710_"/>
          </v:shape>
        </w:pict>
      </w:r>
    </w:p>
    <w:p w:rsidR="00530349" w:rsidRPr="00530349" w:rsidRDefault="00530349" w:rsidP="00530349">
      <w:pPr>
        <w:rPr>
          <w:rFonts w:asciiTheme="majorHAnsi" w:hAnsiTheme="majorHAnsi"/>
        </w:rPr>
      </w:pPr>
    </w:p>
    <w:sectPr w:rsidR="00530349" w:rsidRPr="00530349" w:rsidSect="00FA1832">
      <w:headerReference w:type="default" r:id="rId9"/>
      <w:pgSz w:w="12240" w:h="15840"/>
      <w:pgMar w:top="1440" w:right="630" w:bottom="144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9FF" w:rsidRDefault="00E309FF" w:rsidP="00E3140D">
      <w:pPr>
        <w:spacing w:after="0" w:line="240" w:lineRule="auto"/>
      </w:pPr>
      <w:r>
        <w:separator/>
      </w:r>
    </w:p>
  </w:endnote>
  <w:endnote w:type="continuationSeparator" w:id="1">
    <w:p w:rsidR="00E309FF" w:rsidRDefault="00E309FF" w:rsidP="00E31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9FF" w:rsidRDefault="00E309FF" w:rsidP="00E3140D">
      <w:pPr>
        <w:spacing w:after="0" w:line="240" w:lineRule="auto"/>
      </w:pPr>
      <w:r>
        <w:separator/>
      </w:r>
    </w:p>
  </w:footnote>
  <w:footnote w:type="continuationSeparator" w:id="1">
    <w:p w:rsidR="00E309FF" w:rsidRDefault="00E309FF" w:rsidP="00E314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984281"/>
      <w:docPartObj>
        <w:docPartGallery w:val="Watermarks"/>
        <w:docPartUnique/>
      </w:docPartObj>
    </w:sdtPr>
    <w:sdtContent>
      <w:p w:rsidR="00E3140D" w:rsidRDefault="00E3140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3080017" o:spid="_x0000_s3073" type="#_x0000_t136" style="position:absolute;margin-left:0;margin-top:0;width:607pt;height:52.75pt;rotation:315;z-index:-251656192;mso-position-horizontal:center;mso-position-horizontal-relative:margin;mso-position-vertical:center;mso-position-vertical-relative:margin" o:allowincell="f" fillcolor="yellow" stroked="f">
              <v:fill opacity=".5"/>
              <v:textpath style="font-family:&quot;Cambria Math&quot;;font-size:1pt" string="PEER EDUCATORS CLUB-GHANA"/>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77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7CE38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2C0A2D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D5D520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4098">
      <o:colormenu v:ext="edit" fillcolor="#002060"/>
    </o:shapedefaults>
    <o:shapelayout v:ext="edit">
      <o:idmap v:ext="edit" data="3"/>
    </o:shapelayout>
  </w:hdrShapeDefaults>
  <w:footnotePr>
    <w:footnote w:id="0"/>
    <w:footnote w:id="1"/>
  </w:footnotePr>
  <w:endnotePr>
    <w:endnote w:id="0"/>
    <w:endnote w:id="1"/>
  </w:endnotePr>
  <w:compat/>
  <w:rsids>
    <w:rsidRoot w:val="00AE2953"/>
    <w:rsid w:val="00271CA3"/>
    <w:rsid w:val="00384E07"/>
    <w:rsid w:val="00530349"/>
    <w:rsid w:val="00601EE2"/>
    <w:rsid w:val="00603E4A"/>
    <w:rsid w:val="006A7C43"/>
    <w:rsid w:val="0085250F"/>
    <w:rsid w:val="008C5827"/>
    <w:rsid w:val="009F28EE"/>
    <w:rsid w:val="00AE2953"/>
    <w:rsid w:val="00B747D4"/>
    <w:rsid w:val="00BE436B"/>
    <w:rsid w:val="00D01285"/>
    <w:rsid w:val="00E309FF"/>
    <w:rsid w:val="00E3140D"/>
    <w:rsid w:val="00E419A1"/>
    <w:rsid w:val="00F53C6E"/>
    <w:rsid w:val="00FA1832"/>
    <w:rsid w:val="00FD3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002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6B"/>
    <w:pPr>
      <w:ind w:left="720"/>
      <w:contextualSpacing/>
    </w:pPr>
  </w:style>
  <w:style w:type="paragraph" w:styleId="Header">
    <w:name w:val="header"/>
    <w:basedOn w:val="Normal"/>
    <w:link w:val="HeaderChar"/>
    <w:uiPriority w:val="99"/>
    <w:semiHidden/>
    <w:unhideWhenUsed/>
    <w:rsid w:val="00E314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140D"/>
  </w:style>
  <w:style w:type="paragraph" w:styleId="Footer">
    <w:name w:val="footer"/>
    <w:basedOn w:val="Normal"/>
    <w:link w:val="FooterChar"/>
    <w:uiPriority w:val="99"/>
    <w:semiHidden/>
    <w:unhideWhenUsed/>
    <w:rsid w:val="00E314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140D"/>
  </w:style>
  <w:style w:type="paragraph" w:styleId="DocumentMap">
    <w:name w:val="Document Map"/>
    <w:basedOn w:val="Normal"/>
    <w:link w:val="DocumentMapChar"/>
    <w:uiPriority w:val="99"/>
    <w:semiHidden/>
    <w:unhideWhenUsed/>
    <w:rsid w:val="00FA183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A1832"/>
    <w:rPr>
      <w:rFonts w:ascii="Tahoma" w:hAnsi="Tahoma" w:cs="Tahoma"/>
      <w:sz w:val="16"/>
      <w:szCs w:val="16"/>
    </w:rPr>
  </w:style>
  <w:style w:type="paragraph" w:styleId="BalloonText">
    <w:name w:val="Balloon Text"/>
    <w:basedOn w:val="Normal"/>
    <w:link w:val="BalloonTextChar"/>
    <w:uiPriority w:val="99"/>
    <w:semiHidden/>
    <w:unhideWhenUsed/>
    <w:rsid w:val="00B74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7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hotice</dc:creator>
  <cp:lastModifiedBy>hotice</cp:lastModifiedBy>
  <cp:revision>4</cp:revision>
  <dcterms:created xsi:type="dcterms:W3CDTF">2013-01-19T14:05:00Z</dcterms:created>
  <dcterms:modified xsi:type="dcterms:W3CDTF">2013-01-19T17:23:00Z</dcterms:modified>
</cp:coreProperties>
</file>