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3E" w:rsidRPr="00574E75" w:rsidRDefault="00AE3552" w:rsidP="00A1011E">
      <w:pPr>
        <w:shd w:val="clear" w:color="auto" w:fill="EEECE1" w:themeFill="background2"/>
        <w:jc w:val="center"/>
        <w:rPr>
          <w:rFonts w:ascii="Century Gothic" w:hAnsi="Century Gothic"/>
          <w:b/>
          <w:sz w:val="26"/>
          <w:szCs w:val="26"/>
        </w:rPr>
      </w:pPr>
      <w:r w:rsidRPr="00574E75">
        <w:rPr>
          <w:rFonts w:ascii="Century Gothic" w:hAnsi="Century Gothic"/>
          <w:b/>
          <w:sz w:val="26"/>
          <w:szCs w:val="26"/>
        </w:rPr>
        <w:t>EGLISE PROTESTANTE EVANGELIQUE DU BURKINA FASO</w:t>
      </w:r>
    </w:p>
    <w:p w:rsidR="00E743B9" w:rsidRPr="00574E75" w:rsidRDefault="00AE3552" w:rsidP="00A1011E">
      <w:pPr>
        <w:shd w:val="clear" w:color="auto" w:fill="EEECE1" w:themeFill="background2"/>
        <w:jc w:val="center"/>
        <w:rPr>
          <w:rFonts w:ascii="Century Gothic" w:hAnsi="Century Gothic"/>
          <w:b/>
          <w:sz w:val="26"/>
          <w:szCs w:val="26"/>
        </w:rPr>
      </w:pPr>
      <w:r w:rsidRPr="00574E75">
        <w:rPr>
          <w:rFonts w:ascii="Century Gothic" w:hAnsi="Century Gothic"/>
          <w:b/>
          <w:sz w:val="26"/>
          <w:szCs w:val="26"/>
        </w:rPr>
        <w:t>EGLISE LOCALE  DE OUAGADOUGOU</w:t>
      </w:r>
    </w:p>
    <w:p w:rsidR="00AE3552" w:rsidRPr="00574E75" w:rsidRDefault="00AE3552" w:rsidP="00A1011E">
      <w:pPr>
        <w:shd w:val="clear" w:color="auto" w:fill="EEECE1" w:themeFill="background2"/>
        <w:jc w:val="center"/>
        <w:rPr>
          <w:rFonts w:ascii="Century Gothic" w:hAnsi="Century Gothic"/>
          <w:b/>
          <w:sz w:val="26"/>
          <w:szCs w:val="26"/>
        </w:rPr>
      </w:pPr>
      <w:r w:rsidRPr="00574E75">
        <w:rPr>
          <w:rFonts w:ascii="Century Gothic" w:hAnsi="Century Gothic"/>
          <w:b/>
          <w:sz w:val="26"/>
          <w:szCs w:val="26"/>
        </w:rPr>
        <w:t xml:space="preserve">FOYER  EVANGELIQUE </w:t>
      </w:r>
      <w:r w:rsidR="00377251">
        <w:rPr>
          <w:rFonts w:ascii="Century Gothic" w:hAnsi="Century Gothic"/>
          <w:b/>
          <w:sz w:val="26"/>
          <w:szCs w:val="26"/>
        </w:rPr>
        <w:t>JACK ROBERTSON</w:t>
      </w:r>
    </w:p>
    <w:p w:rsidR="00AE3552" w:rsidRPr="00574E75" w:rsidRDefault="00AE3552" w:rsidP="00AE3552">
      <w:pPr>
        <w:jc w:val="both"/>
        <w:rPr>
          <w:rFonts w:ascii="Century Gothic" w:hAnsi="Century Gothic"/>
          <w:b/>
          <w:sz w:val="16"/>
          <w:szCs w:val="16"/>
        </w:rPr>
      </w:pPr>
    </w:p>
    <w:tbl>
      <w:tblPr>
        <w:tblStyle w:val="Grilledutableau"/>
        <w:tblW w:w="0" w:type="auto"/>
        <w:tblInd w:w="1242" w:type="dxa"/>
        <w:shd w:val="clear" w:color="auto" w:fill="EEECE1" w:themeFill="background2"/>
        <w:tblLook w:val="04A0" w:firstRow="1" w:lastRow="0" w:firstColumn="1" w:lastColumn="0" w:noHBand="0" w:noVBand="1"/>
      </w:tblPr>
      <w:tblGrid>
        <w:gridCol w:w="7088"/>
      </w:tblGrid>
      <w:tr w:rsidR="00E743B9" w:rsidRPr="00E743B9" w:rsidTr="00955236">
        <w:tc>
          <w:tcPr>
            <w:tcW w:w="7088" w:type="dxa"/>
            <w:shd w:val="clear" w:color="auto" w:fill="EEECE1" w:themeFill="background2"/>
          </w:tcPr>
          <w:p w:rsidR="00E743B9" w:rsidRPr="00E970C2" w:rsidRDefault="00E743B9" w:rsidP="00841C6E">
            <w:pPr>
              <w:jc w:val="center"/>
              <w:rPr>
                <w:rFonts w:ascii="Century Gothic" w:hAnsi="Century Gothic"/>
                <w:b/>
                <w:sz w:val="16"/>
                <w:szCs w:val="16"/>
              </w:rPr>
            </w:pPr>
          </w:p>
          <w:p w:rsidR="00E743B9" w:rsidRDefault="00E743B9" w:rsidP="00841C6E">
            <w:pPr>
              <w:jc w:val="center"/>
              <w:rPr>
                <w:rFonts w:ascii="Century Gothic" w:hAnsi="Century Gothic"/>
                <w:b/>
                <w:sz w:val="40"/>
                <w:szCs w:val="40"/>
              </w:rPr>
            </w:pPr>
            <w:r w:rsidRPr="00E743B9">
              <w:rPr>
                <w:rFonts w:ascii="Century Gothic" w:hAnsi="Century Gothic"/>
                <w:b/>
                <w:sz w:val="40"/>
                <w:szCs w:val="40"/>
              </w:rPr>
              <w:t>REGLEMENT INTERIEUR DU FOYER</w:t>
            </w:r>
          </w:p>
          <w:p w:rsidR="00E743B9" w:rsidRPr="00E970C2" w:rsidRDefault="00E743B9" w:rsidP="00841C6E">
            <w:pPr>
              <w:jc w:val="center"/>
              <w:rPr>
                <w:rFonts w:ascii="Century Gothic" w:hAnsi="Century Gothic"/>
                <w:b/>
                <w:sz w:val="16"/>
                <w:szCs w:val="16"/>
              </w:rPr>
            </w:pPr>
          </w:p>
        </w:tc>
        <w:bookmarkStart w:id="0" w:name="_GoBack"/>
        <w:bookmarkEnd w:id="0"/>
      </w:tr>
    </w:tbl>
    <w:p w:rsidR="00AE3552" w:rsidRDefault="00AE3552" w:rsidP="00AE3552">
      <w:pPr>
        <w:jc w:val="both"/>
        <w:rPr>
          <w:rFonts w:ascii="Century Gothic" w:hAnsi="Century Gothic"/>
          <w:b/>
          <w:sz w:val="16"/>
          <w:szCs w:val="16"/>
        </w:rPr>
      </w:pPr>
    </w:p>
    <w:p w:rsidR="00E970C2" w:rsidRPr="00574E75" w:rsidRDefault="00E970C2" w:rsidP="00AE3552">
      <w:pPr>
        <w:jc w:val="both"/>
        <w:rPr>
          <w:rFonts w:ascii="Century Gothic" w:hAnsi="Century Gothic"/>
          <w:b/>
          <w:sz w:val="16"/>
          <w:szCs w:val="16"/>
        </w:rPr>
      </w:pPr>
    </w:p>
    <w:p w:rsidR="00AE3552" w:rsidRPr="00E743B9" w:rsidRDefault="00AE3552" w:rsidP="00AE3552">
      <w:pPr>
        <w:jc w:val="both"/>
        <w:rPr>
          <w:rFonts w:ascii="Century Gothic" w:hAnsi="Century Gothic"/>
          <w:b/>
          <w:sz w:val="24"/>
          <w:szCs w:val="24"/>
        </w:rPr>
      </w:pPr>
      <w:r w:rsidRPr="00E743B9">
        <w:rPr>
          <w:rFonts w:ascii="Century Gothic" w:hAnsi="Century Gothic"/>
          <w:b/>
          <w:sz w:val="24"/>
          <w:szCs w:val="24"/>
        </w:rPr>
        <w:t>PREAMBULE</w:t>
      </w:r>
    </w:p>
    <w:p w:rsidR="00AE3552" w:rsidRDefault="00AE3552" w:rsidP="00AE3552">
      <w:pPr>
        <w:jc w:val="both"/>
        <w:rPr>
          <w:rFonts w:ascii="Century Gothic" w:hAnsi="Century Gothic"/>
          <w:sz w:val="24"/>
          <w:szCs w:val="24"/>
        </w:rPr>
      </w:pPr>
      <w:r w:rsidRPr="00BC7140">
        <w:rPr>
          <w:rFonts w:ascii="Century Gothic" w:hAnsi="Century Gothic"/>
          <w:sz w:val="24"/>
          <w:szCs w:val="24"/>
        </w:rPr>
        <w:t>Le présent règlement régit les conditions d’admission, de vie et de gestion du foyer des étudiants (es) de l’Eglise Protestante Evangélique (EPE) de Ouagadougou. Le foyer des étudiants (es) est l’initiative de l’EPE Ouagadougou pour répondre au besoin crucial de logement à Ouagadougou des élèves et étudiants chrétiens qui désirent y poursuivre leurs études. Il s’agit de faciliter leurs intégrations  et d’</w:t>
      </w:r>
      <w:r w:rsidR="007D4385" w:rsidRPr="00BC7140">
        <w:rPr>
          <w:rFonts w:ascii="Century Gothic" w:hAnsi="Century Gothic"/>
          <w:sz w:val="24"/>
          <w:szCs w:val="24"/>
        </w:rPr>
        <w:t>améliorer</w:t>
      </w:r>
      <w:r w:rsidRPr="00BC7140">
        <w:rPr>
          <w:rFonts w:ascii="Century Gothic" w:hAnsi="Century Gothic"/>
          <w:sz w:val="24"/>
          <w:szCs w:val="24"/>
        </w:rPr>
        <w:t xml:space="preserve"> leurs conditions de vie et d’étude. C’est pour permettre à cette initiative sociale de bien fonctionner et se péren</w:t>
      </w:r>
      <w:r w:rsidR="007D4385" w:rsidRPr="00BC7140">
        <w:rPr>
          <w:rFonts w:ascii="Century Gothic" w:hAnsi="Century Gothic"/>
          <w:sz w:val="24"/>
          <w:szCs w:val="24"/>
        </w:rPr>
        <w:t>niser que le présent règlement intérieur a été adopté.</w:t>
      </w:r>
    </w:p>
    <w:p w:rsidR="007D4385" w:rsidRPr="00574E75" w:rsidRDefault="007D4385" w:rsidP="00E743B9">
      <w:pPr>
        <w:jc w:val="center"/>
        <w:rPr>
          <w:rFonts w:ascii="Century Gothic" w:hAnsi="Century Gothic"/>
          <w:b/>
          <w:sz w:val="28"/>
          <w:szCs w:val="28"/>
        </w:rPr>
      </w:pPr>
      <w:r w:rsidRPr="00574E75">
        <w:rPr>
          <w:rFonts w:ascii="Century Gothic" w:hAnsi="Century Gothic"/>
          <w:b/>
          <w:sz w:val="28"/>
          <w:szCs w:val="28"/>
          <w:u w:val="single"/>
        </w:rPr>
        <w:t>TITRE I</w:t>
      </w:r>
      <w:r w:rsidRPr="00574E75">
        <w:rPr>
          <w:rFonts w:ascii="Century Gothic" w:hAnsi="Century Gothic"/>
          <w:b/>
          <w:sz w:val="28"/>
          <w:szCs w:val="28"/>
        </w:rPr>
        <w:t> : Organe de gestion et conditions d’admission</w:t>
      </w:r>
    </w:p>
    <w:p w:rsidR="00574E75" w:rsidRPr="003E2196" w:rsidRDefault="00574E75" w:rsidP="00F81E3D">
      <w:pPr>
        <w:spacing w:after="0" w:line="240" w:lineRule="auto"/>
        <w:jc w:val="both"/>
        <w:rPr>
          <w:rFonts w:ascii="Century Gothic" w:hAnsi="Century Gothic"/>
          <w:b/>
          <w:sz w:val="16"/>
          <w:szCs w:val="16"/>
        </w:rPr>
      </w:pPr>
    </w:p>
    <w:p w:rsidR="007D4385" w:rsidRDefault="007D4385" w:rsidP="003E2196">
      <w:pPr>
        <w:spacing w:after="0" w:line="240" w:lineRule="auto"/>
        <w:jc w:val="center"/>
        <w:rPr>
          <w:rFonts w:ascii="Century Gothic" w:hAnsi="Century Gothic"/>
          <w:b/>
          <w:sz w:val="24"/>
          <w:szCs w:val="24"/>
        </w:rPr>
      </w:pPr>
      <w:r w:rsidRPr="00574E75">
        <w:rPr>
          <w:rFonts w:ascii="Century Gothic" w:hAnsi="Century Gothic"/>
          <w:b/>
          <w:sz w:val="24"/>
          <w:szCs w:val="24"/>
        </w:rPr>
        <w:t>SECTION 1</w:t>
      </w:r>
      <w:r w:rsidRPr="00E743B9">
        <w:rPr>
          <w:rFonts w:ascii="Century Gothic" w:hAnsi="Century Gothic"/>
          <w:b/>
          <w:sz w:val="24"/>
          <w:szCs w:val="24"/>
        </w:rPr>
        <w:t> : Organe de gestion</w:t>
      </w:r>
    </w:p>
    <w:p w:rsidR="00F81E3D" w:rsidRDefault="00F81E3D" w:rsidP="00F81E3D">
      <w:pPr>
        <w:spacing w:after="0" w:line="240" w:lineRule="auto"/>
        <w:jc w:val="both"/>
        <w:rPr>
          <w:rFonts w:ascii="Century Gothic" w:hAnsi="Century Gothic"/>
          <w:b/>
          <w:sz w:val="16"/>
          <w:szCs w:val="16"/>
        </w:rPr>
      </w:pPr>
    </w:p>
    <w:p w:rsidR="00E970C2" w:rsidRDefault="00E970C2" w:rsidP="00F81E3D">
      <w:pPr>
        <w:spacing w:after="0" w:line="240" w:lineRule="auto"/>
        <w:jc w:val="both"/>
        <w:rPr>
          <w:rFonts w:ascii="Century Gothic" w:hAnsi="Century Gothic"/>
          <w:b/>
          <w:sz w:val="16"/>
          <w:szCs w:val="16"/>
        </w:rPr>
      </w:pPr>
    </w:p>
    <w:p w:rsidR="000F73D1" w:rsidRDefault="007D4385" w:rsidP="000F73D1">
      <w:pPr>
        <w:spacing w:after="0" w:line="240" w:lineRule="auto"/>
        <w:ind w:left="1276" w:hanging="1276"/>
        <w:jc w:val="both"/>
        <w:rPr>
          <w:rFonts w:ascii="Century Gothic" w:hAnsi="Century Gothic"/>
          <w:sz w:val="24"/>
          <w:szCs w:val="24"/>
        </w:rPr>
      </w:pPr>
      <w:r w:rsidRPr="00E743B9">
        <w:rPr>
          <w:rFonts w:ascii="Century Gothic" w:hAnsi="Century Gothic"/>
          <w:b/>
          <w:sz w:val="24"/>
          <w:szCs w:val="24"/>
          <w:u w:val="single"/>
        </w:rPr>
        <w:t>Article 1</w:t>
      </w:r>
      <w:r w:rsidRPr="00BC7140">
        <w:rPr>
          <w:rFonts w:ascii="Century Gothic" w:hAnsi="Century Gothic"/>
          <w:sz w:val="24"/>
          <w:szCs w:val="24"/>
        </w:rPr>
        <w:t xml:space="preserve"> : Le foyer est sous la direction de </w:t>
      </w:r>
      <w:r w:rsidR="000F73D1">
        <w:rPr>
          <w:rFonts w:ascii="Century Gothic" w:hAnsi="Century Gothic"/>
          <w:sz w:val="24"/>
          <w:szCs w:val="24"/>
        </w:rPr>
        <w:t>l’église locale EPE Ouagadougou</w:t>
      </w:r>
    </w:p>
    <w:p w:rsidR="007D4385" w:rsidRDefault="000F73D1" w:rsidP="000F73D1">
      <w:pPr>
        <w:spacing w:after="0" w:line="240" w:lineRule="auto"/>
        <w:ind w:left="1276" w:hanging="1276"/>
        <w:jc w:val="both"/>
        <w:rPr>
          <w:rFonts w:ascii="Century Gothic" w:hAnsi="Century Gothic"/>
          <w:sz w:val="24"/>
          <w:szCs w:val="24"/>
        </w:rPr>
      </w:pPr>
      <w:r w:rsidRPr="000F73D1">
        <w:rPr>
          <w:rFonts w:ascii="Century Gothic" w:hAnsi="Century Gothic"/>
          <w:b/>
          <w:sz w:val="24"/>
          <w:szCs w:val="24"/>
        </w:rPr>
        <w:t xml:space="preserve">               </w:t>
      </w:r>
      <w:r w:rsidR="007D4385" w:rsidRPr="000F73D1">
        <w:rPr>
          <w:rFonts w:ascii="Century Gothic" w:hAnsi="Century Gothic"/>
          <w:sz w:val="24"/>
          <w:szCs w:val="24"/>
        </w:rPr>
        <w:t>qui</w:t>
      </w:r>
      <w:r w:rsidR="007D4385" w:rsidRPr="00BC7140">
        <w:rPr>
          <w:rFonts w:ascii="Century Gothic" w:hAnsi="Century Gothic"/>
          <w:sz w:val="24"/>
          <w:szCs w:val="24"/>
        </w:rPr>
        <w:t xml:space="preserve"> en est l’initiatrice.</w:t>
      </w:r>
    </w:p>
    <w:p w:rsidR="00F81E3D" w:rsidRPr="00F81E3D" w:rsidRDefault="00F81E3D" w:rsidP="00F81E3D">
      <w:pPr>
        <w:spacing w:after="0" w:line="240" w:lineRule="auto"/>
        <w:ind w:left="1276" w:hanging="1276"/>
        <w:jc w:val="both"/>
        <w:rPr>
          <w:rFonts w:ascii="Century Gothic" w:hAnsi="Century Gothic"/>
          <w:sz w:val="16"/>
          <w:szCs w:val="16"/>
        </w:rPr>
      </w:pPr>
    </w:p>
    <w:p w:rsidR="007D4385" w:rsidRDefault="007D4385" w:rsidP="00F81E3D">
      <w:pPr>
        <w:spacing w:after="0" w:line="240" w:lineRule="auto"/>
        <w:ind w:left="1134" w:hanging="1134"/>
        <w:jc w:val="both"/>
        <w:rPr>
          <w:rFonts w:ascii="Century Gothic" w:hAnsi="Century Gothic"/>
          <w:sz w:val="24"/>
          <w:szCs w:val="24"/>
        </w:rPr>
      </w:pPr>
      <w:r w:rsidRPr="00BC7140">
        <w:rPr>
          <w:rFonts w:ascii="Century Gothic" w:hAnsi="Century Gothic"/>
          <w:b/>
          <w:sz w:val="24"/>
          <w:szCs w:val="24"/>
          <w:u w:val="single"/>
        </w:rPr>
        <w:t>Article 2</w:t>
      </w:r>
      <w:r w:rsidRPr="00BC7140">
        <w:rPr>
          <w:rFonts w:ascii="Century Gothic" w:hAnsi="Century Gothic"/>
          <w:sz w:val="24"/>
          <w:szCs w:val="24"/>
        </w:rPr>
        <w:t> : Le foyer est administré par un comité de gestion mis en place par le           comité local. Il est composé de quatre membres désignés comme suit :</w:t>
      </w:r>
    </w:p>
    <w:p w:rsidR="00F81E3D" w:rsidRPr="00F81E3D" w:rsidRDefault="00F81E3D" w:rsidP="00F81E3D">
      <w:pPr>
        <w:spacing w:after="0" w:line="240" w:lineRule="auto"/>
        <w:ind w:left="1134" w:hanging="1134"/>
        <w:jc w:val="both"/>
        <w:rPr>
          <w:rFonts w:ascii="Century Gothic" w:hAnsi="Century Gothic"/>
          <w:sz w:val="16"/>
          <w:szCs w:val="16"/>
        </w:rPr>
      </w:pPr>
    </w:p>
    <w:p w:rsidR="007D4385" w:rsidRDefault="007D4385" w:rsidP="00F81E3D">
      <w:pPr>
        <w:pStyle w:val="Paragraphedeliste"/>
        <w:numPr>
          <w:ilvl w:val="0"/>
          <w:numId w:val="1"/>
        </w:numPr>
        <w:spacing w:after="0" w:line="240" w:lineRule="auto"/>
        <w:ind w:firstLine="414"/>
        <w:jc w:val="both"/>
        <w:rPr>
          <w:rFonts w:ascii="Century Gothic" w:hAnsi="Century Gothic"/>
          <w:sz w:val="24"/>
          <w:szCs w:val="24"/>
        </w:rPr>
      </w:pPr>
      <w:r w:rsidRPr="00BC7140">
        <w:rPr>
          <w:rFonts w:ascii="Century Gothic" w:hAnsi="Century Gothic"/>
          <w:sz w:val="24"/>
          <w:szCs w:val="24"/>
        </w:rPr>
        <w:t>Deux membres du Comité Local,</w:t>
      </w:r>
      <w:r w:rsidR="00071EE3">
        <w:rPr>
          <w:rFonts w:ascii="Century Gothic" w:hAnsi="Century Gothic"/>
          <w:sz w:val="24"/>
          <w:szCs w:val="24"/>
        </w:rPr>
        <w:t xml:space="preserve"> dont un pasteur</w:t>
      </w:r>
    </w:p>
    <w:p w:rsidR="003E2196" w:rsidRPr="003E2196" w:rsidRDefault="003E2196" w:rsidP="003E2196">
      <w:pPr>
        <w:pStyle w:val="Paragraphedeliste"/>
        <w:spacing w:after="0" w:line="240" w:lineRule="auto"/>
        <w:ind w:left="1134"/>
        <w:jc w:val="both"/>
        <w:rPr>
          <w:rFonts w:ascii="Century Gothic" w:hAnsi="Century Gothic"/>
          <w:sz w:val="8"/>
          <w:szCs w:val="8"/>
        </w:rPr>
      </w:pPr>
    </w:p>
    <w:p w:rsidR="007D4385" w:rsidRDefault="007D4385" w:rsidP="00F81E3D">
      <w:pPr>
        <w:pStyle w:val="Paragraphedeliste"/>
        <w:numPr>
          <w:ilvl w:val="0"/>
          <w:numId w:val="1"/>
        </w:numPr>
        <w:spacing w:after="0" w:line="240" w:lineRule="auto"/>
        <w:ind w:firstLine="414"/>
        <w:jc w:val="both"/>
        <w:rPr>
          <w:rFonts w:ascii="Century Gothic" w:hAnsi="Century Gothic"/>
          <w:sz w:val="24"/>
          <w:szCs w:val="24"/>
        </w:rPr>
      </w:pPr>
      <w:r w:rsidRPr="00BC7140">
        <w:rPr>
          <w:rFonts w:ascii="Century Gothic" w:hAnsi="Century Gothic"/>
          <w:sz w:val="24"/>
          <w:szCs w:val="24"/>
        </w:rPr>
        <w:t>Le Président de la Communauté des Elèves et Etudiants,</w:t>
      </w:r>
    </w:p>
    <w:p w:rsidR="003E2196" w:rsidRPr="003E2196" w:rsidRDefault="003E2196" w:rsidP="003E2196">
      <w:pPr>
        <w:pStyle w:val="Paragraphedeliste"/>
        <w:rPr>
          <w:rFonts w:ascii="Century Gothic" w:hAnsi="Century Gothic"/>
          <w:sz w:val="8"/>
          <w:szCs w:val="8"/>
        </w:rPr>
      </w:pPr>
    </w:p>
    <w:p w:rsidR="007D4385" w:rsidRDefault="007D4385" w:rsidP="00F81E3D">
      <w:pPr>
        <w:pStyle w:val="Paragraphedeliste"/>
        <w:numPr>
          <w:ilvl w:val="0"/>
          <w:numId w:val="1"/>
        </w:numPr>
        <w:spacing w:after="0" w:line="240" w:lineRule="auto"/>
        <w:ind w:firstLine="414"/>
        <w:jc w:val="both"/>
        <w:rPr>
          <w:rFonts w:ascii="Century Gothic" w:hAnsi="Century Gothic"/>
          <w:sz w:val="24"/>
          <w:szCs w:val="24"/>
        </w:rPr>
      </w:pPr>
      <w:r w:rsidRPr="00BC7140">
        <w:rPr>
          <w:rFonts w:ascii="Century Gothic" w:hAnsi="Century Gothic"/>
          <w:sz w:val="24"/>
          <w:szCs w:val="24"/>
        </w:rPr>
        <w:t>Le délégué des résidents.</w:t>
      </w:r>
    </w:p>
    <w:p w:rsidR="00F81E3D" w:rsidRPr="00F81E3D" w:rsidRDefault="00F81E3D" w:rsidP="00F81E3D">
      <w:pPr>
        <w:pStyle w:val="Paragraphedeliste"/>
        <w:spacing w:after="0" w:line="240" w:lineRule="auto"/>
        <w:ind w:left="1134"/>
        <w:jc w:val="both"/>
        <w:rPr>
          <w:rFonts w:ascii="Century Gothic" w:hAnsi="Century Gothic"/>
          <w:sz w:val="16"/>
          <w:szCs w:val="16"/>
        </w:rPr>
      </w:pPr>
    </w:p>
    <w:p w:rsidR="000F73D1" w:rsidRDefault="007D4385" w:rsidP="00F81E3D">
      <w:pPr>
        <w:spacing w:after="0" w:line="240" w:lineRule="auto"/>
        <w:ind w:left="1134" w:hanging="1134"/>
        <w:jc w:val="both"/>
        <w:rPr>
          <w:rFonts w:ascii="Century Gothic" w:hAnsi="Century Gothic"/>
          <w:sz w:val="24"/>
          <w:szCs w:val="24"/>
        </w:rPr>
      </w:pPr>
      <w:r w:rsidRPr="00BC7140">
        <w:rPr>
          <w:rFonts w:ascii="Century Gothic" w:hAnsi="Century Gothic"/>
          <w:b/>
          <w:sz w:val="24"/>
          <w:szCs w:val="24"/>
          <w:u w:val="single"/>
        </w:rPr>
        <w:t>Article 3</w:t>
      </w:r>
      <w:r w:rsidR="00F81E3D">
        <w:rPr>
          <w:rFonts w:ascii="Century Gothic" w:hAnsi="Century Gothic"/>
          <w:sz w:val="24"/>
          <w:szCs w:val="24"/>
        </w:rPr>
        <w:t> </w:t>
      </w:r>
      <w:r w:rsidR="00574E75">
        <w:rPr>
          <w:rFonts w:ascii="Century Gothic" w:hAnsi="Century Gothic"/>
          <w:sz w:val="24"/>
          <w:szCs w:val="24"/>
        </w:rPr>
        <w:t>: Le</w:t>
      </w:r>
      <w:r w:rsidRPr="00BC7140">
        <w:rPr>
          <w:rFonts w:ascii="Century Gothic" w:hAnsi="Century Gothic"/>
          <w:sz w:val="24"/>
          <w:szCs w:val="24"/>
        </w:rPr>
        <w:t xml:space="preserve"> comité de gestion assure l’organisation et le fonctionnement du </w:t>
      </w:r>
      <w:r w:rsidR="000F73D1">
        <w:rPr>
          <w:rFonts w:ascii="Century Gothic" w:hAnsi="Century Gothic"/>
          <w:sz w:val="24"/>
          <w:szCs w:val="24"/>
        </w:rPr>
        <w:t xml:space="preserve"> </w:t>
      </w:r>
    </w:p>
    <w:p w:rsidR="007D4385" w:rsidRDefault="000F73D1" w:rsidP="00F81E3D">
      <w:pPr>
        <w:spacing w:after="0" w:line="240" w:lineRule="auto"/>
        <w:ind w:left="1134" w:hanging="1134"/>
        <w:jc w:val="both"/>
        <w:rPr>
          <w:rFonts w:ascii="Century Gothic" w:hAnsi="Century Gothic"/>
          <w:sz w:val="24"/>
          <w:szCs w:val="24"/>
        </w:rPr>
      </w:pPr>
      <w:r w:rsidRPr="000F73D1">
        <w:rPr>
          <w:rFonts w:ascii="Century Gothic" w:hAnsi="Century Gothic"/>
          <w:b/>
          <w:sz w:val="24"/>
          <w:szCs w:val="24"/>
        </w:rPr>
        <w:t xml:space="preserve">               </w:t>
      </w:r>
      <w:r w:rsidR="007D4385" w:rsidRPr="000F73D1">
        <w:rPr>
          <w:rFonts w:ascii="Century Gothic" w:hAnsi="Century Gothic"/>
          <w:sz w:val="24"/>
          <w:szCs w:val="24"/>
        </w:rPr>
        <w:t>foyer</w:t>
      </w:r>
      <w:r w:rsidR="007D4385" w:rsidRPr="00BC7140">
        <w:rPr>
          <w:rFonts w:ascii="Century Gothic" w:hAnsi="Century Gothic"/>
          <w:sz w:val="24"/>
          <w:szCs w:val="24"/>
        </w:rPr>
        <w:t xml:space="preserve"> et rend compte au comité local</w:t>
      </w:r>
      <w:r w:rsidR="00CF28D4" w:rsidRPr="00BC7140">
        <w:rPr>
          <w:rFonts w:ascii="Century Gothic" w:hAnsi="Century Gothic"/>
          <w:sz w:val="24"/>
          <w:szCs w:val="24"/>
        </w:rPr>
        <w:t>.</w:t>
      </w:r>
    </w:p>
    <w:p w:rsidR="00F81E3D" w:rsidRPr="00F81E3D" w:rsidRDefault="00F81E3D" w:rsidP="00F81E3D">
      <w:pPr>
        <w:spacing w:after="0" w:line="240" w:lineRule="auto"/>
        <w:jc w:val="both"/>
        <w:rPr>
          <w:rFonts w:ascii="Century Gothic" w:hAnsi="Century Gothic"/>
          <w:sz w:val="18"/>
          <w:szCs w:val="18"/>
        </w:rPr>
      </w:pPr>
    </w:p>
    <w:p w:rsidR="000F73D1" w:rsidRDefault="00CF28D4" w:rsidP="000F73D1">
      <w:pPr>
        <w:spacing w:after="0" w:line="240" w:lineRule="auto"/>
        <w:ind w:left="1134" w:hanging="1134"/>
        <w:jc w:val="both"/>
        <w:rPr>
          <w:rFonts w:ascii="Century Gothic" w:hAnsi="Century Gothic"/>
          <w:sz w:val="24"/>
          <w:szCs w:val="24"/>
        </w:rPr>
      </w:pPr>
      <w:r w:rsidRPr="00BC7140">
        <w:rPr>
          <w:rFonts w:ascii="Century Gothic" w:hAnsi="Century Gothic"/>
          <w:b/>
          <w:sz w:val="24"/>
          <w:szCs w:val="24"/>
          <w:u w:val="single"/>
        </w:rPr>
        <w:t>Article 4</w:t>
      </w:r>
      <w:r w:rsidRPr="00BC7140">
        <w:rPr>
          <w:rFonts w:ascii="Century Gothic" w:hAnsi="Century Gothic"/>
          <w:sz w:val="24"/>
          <w:szCs w:val="24"/>
        </w:rPr>
        <w:t xml:space="preserve"> : Le comité de gestion est désigné pour un mandat de deux (02) ans </w:t>
      </w:r>
      <w:r w:rsidR="000F73D1">
        <w:rPr>
          <w:rFonts w:ascii="Century Gothic" w:hAnsi="Century Gothic"/>
          <w:sz w:val="24"/>
          <w:szCs w:val="24"/>
        </w:rPr>
        <w:t xml:space="preserve">   </w:t>
      </w:r>
    </w:p>
    <w:p w:rsidR="00CF28D4" w:rsidRPr="00BC7140" w:rsidRDefault="000F73D1" w:rsidP="000F73D1">
      <w:pPr>
        <w:spacing w:after="0" w:line="240" w:lineRule="auto"/>
        <w:ind w:left="1134" w:hanging="1134"/>
        <w:jc w:val="both"/>
        <w:rPr>
          <w:rFonts w:ascii="Century Gothic" w:hAnsi="Century Gothic"/>
          <w:sz w:val="24"/>
          <w:szCs w:val="24"/>
        </w:rPr>
      </w:pPr>
      <w:r w:rsidRPr="000F73D1">
        <w:rPr>
          <w:rFonts w:ascii="Century Gothic" w:hAnsi="Century Gothic"/>
          <w:b/>
          <w:sz w:val="24"/>
          <w:szCs w:val="24"/>
        </w:rPr>
        <w:t xml:space="preserve">               </w:t>
      </w:r>
      <w:r w:rsidR="00CF28D4" w:rsidRPr="00BC7140">
        <w:rPr>
          <w:rFonts w:ascii="Century Gothic" w:hAnsi="Century Gothic"/>
          <w:sz w:val="24"/>
          <w:szCs w:val="24"/>
        </w:rPr>
        <w:t>renouvelable à l’exception du mandat du pasteur</w:t>
      </w:r>
      <w:r w:rsidR="003E2196">
        <w:rPr>
          <w:rFonts w:ascii="Century Gothic" w:hAnsi="Century Gothic"/>
          <w:sz w:val="24"/>
          <w:szCs w:val="24"/>
        </w:rPr>
        <w:t>.</w:t>
      </w:r>
    </w:p>
    <w:p w:rsidR="00CF28D4" w:rsidRDefault="00CF28D4" w:rsidP="004C4592">
      <w:pPr>
        <w:spacing w:after="0" w:line="240" w:lineRule="auto"/>
        <w:ind w:left="1134" w:hanging="1276"/>
        <w:jc w:val="both"/>
        <w:rPr>
          <w:rFonts w:ascii="Century Gothic" w:hAnsi="Century Gothic"/>
          <w:sz w:val="24"/>
          <w:szCs w:val="24"/>
        </w:rPr>
      </w:pPr>
      <w:r w:rsidRPr="00BC7140">
        <w:rPr>
          <w:rFonts w:ascii="Century Gothic" w:hAnsi="Century Gothic"/>
          <w:b/>
          <w:sz w:val="24"/>
          <w:szCs w:val="24"/>
          <w:u w:val="single"/>
        </w:rPr>
        <w:lastRenderedPageBreak/>
        <w:t>Article 5</w:t>
      </w:r>
      <w:r w:rsidRPr="00BC7140">
        <w:rPr>
          <w:rFonts w:ascii="Century Gothic" w:hAnsi="Century Gothic"/>
          <w:sz w:val="24"/>
          <w:szCs w:val="24"/>
        </w:rPr>
        <w:t> </w:t>
      </w:r>
      <w:r w:rsidR="000F73D1" w:rsidRPr="00BC7140">
        <w:rPr>
          <w:rFonts w:ascii="Century Gothic" w:hAnsi="Century Gothic"/>
          <w:sz w:val="24"/>
          <w:szCs w:val="24"/>
        </w:rPr>
        <w:t xml:space="preserve">: </w:t>
      </w:r>
      <w:r w:rsidR="000F73D1">
        <w:rPr>
          <w:rFonts w:ascii="Century Gothic" w:hAnsi="Century Gothic"/>
          <w:sz w:val="24"/>
          <w:szCs w:val="24"/>
        </w:rPr>
        <w:t>Le</w:t>
      </w:r>
      <w:r w:rsidRPr="00BC7140">
        <w:rPr>
          <w:rFonts w:ascii="Century Gothic" w:hAnsi="Century Gothic"/>
          <w:sz w:val="24"/>
          <w:szCs w:val="24"/>
        </w:rPr>
        <w:t xml:space="preserve"> comité de gestion tient à chaque fin de trimestre une rencontre </w:t>
      </w:r>
      <w:r w:rsidR="000F73D1">
        <w:rPr>
          <w:rFonts w:ascii="Century Gothic" w:hAnsi="Century Gothic"/>
          <w:sz w:val="24"/>
          <w:szCs w:val="24"/>
        </w:rPr>
        <w:t xml:space="preserve"> </w:t>
      </w:r>
      <w:r w:rsidRPr="00BC7140">
        <w:rPr>
          <w:rFonts w:ascii="Century Gothic" w:hAnsi="Century Gothic"/>
          <w:sz w:val="24"/>
          <w:szCs w:val="24"/>
        </w:rPr>
        <w:t xml:space="preserve">ordinaire. En cas d’urgence, cependant une rencontre extraordinaire pourra être convoquée. </w:t>
      </w:r>
    </w:p>
    <w:p w:rsidR="004C4592" w:rsidRDefault="004C4592" w:rsidP="004C4592">
      <w:pPr>
        <w:spacing w:after="0" w:line="240" w:lineRule="auto"/>
        <w:ind w:left="1134" w:hanging="1276"/>
        <w:jc w:val="both"/>
        <w:rPr>
          <w:rFonts w:ascii="Century Gothic" w:hAnsi="Century Gothic"/>
          <w:sz w:val="24"/>
          <w:szCs w:val="24"/>
        </w:rPr>
      </w:pPr>
    </w:p>
    <w:p w:rsidR="00CF28D4" w:rsidRDefault="003E2196" w:rsidP="004C4592">
      <w:pPr>
        <w:spacing w:after="0" w:line="240" w:lineRule="auto"/>
        <w:jc w:val="center"/>
        <w:rPr>
          <w:rFonts w:ascii="Century Gothic" w:hAnsi="Century Gothic"/>
          <w:b/>
          <w:sz w:val="24"/>
          <w:szCs w:val="24"/>
        </w:rPr>
      </w:pPr>
      <w:r w:rsidRPr="003E2196">
        <w:rPr>
          <w:rFonts w:ascii="Century Gothic" w:hAnsi="Century Gothic"/>
          <w:b/>
          <w:sz w:val="24"/>
          <w:szCs w:val="24"/>
        </w:rPr>
        <w:t>SECTION 2 </w:t>
      </w:r>
      <w:r w:rsidR="00CF28D4" w:rsidRPr="003E2196">
        <w:rPr>
          <w:rFonts w:ascii="Century Gothic" w:hAnsi="Century Gothic"/>
          <w:b/>
          <w:sz w:val="24"/>
          <w:szCs w:val="24"/>
        </w:rPr>
        <w:t>: Conditions d’admission</w:t>
      </w:r>
    </w:p>
    <w:p w:rsidR="004C4592" w:rsidRDefault="004C4592" w:rsidP="004C4592">
      <w:pPr>
        <w:spacing w:after="0" w:line="240" w:lineRule="auto"/>
        <w:jc w:val="center"/>
        <w:rPr>
          <w:rFonts w:ascii="Century Gothic" w:hAnsi="Century Gothic"/>
          <w:b/>
          <w:sz w:val="24"/>
          <w:szCs w:val="24"/>
        </w:rPr>
      </w:pPr>
    </w:p>
    <w:p w:rsidR="00CF28D4" w:rsidRDefault="00CF28D4" w:rsidP="004C4592">
      <w:pPr>
        <w:tabs>
          <w:tab w:val="left" w:pos="567"/>
        </w:tabs>
        <w:spacing w:after="0" w:line="240" w:lineRule="auto"/>
        <w:ind w:left="1134" w:hanging="1276"/>
        <w:jc w:val="both"/>
        <w:rPr>
          <w:rFonts w:ascii="Century Gothic" w:hAnsi="Century Gothic"/>
          <w:sz w:val="24"/>
          <w:szCs w:val="24"/>
        </w:rPr>
      </w:pPr>
      <w:r w:rsidRPr="00BC7140">
        <w:rPr>
          <w:rFonts w:ascii="Century Gothic" w:hAnsi="Century Gothic"/>
          <w:b/>
          <w:sz w:val="24"/>
          <w:szCs w:val="24"/>
          <w:u w:val="single"/>
        </w:rPr>
        <w:t>Article 6</w:t>
      </w:r>
      <w:r w:rsidRPr="00BC7140">
        <w:rPr>
          <w:rFonts w:ascii="Century Gothic" w:hAnsi="Century Gothic"/>
          <w:sz w:val="24"/>
          <w:szCs w:val="24"/>
        </w:rPr>
        <w:t> : Le foyer accueille des étudiants (es) et élèv</w:t>
      </w:r>
      <w:r w:rsidR="0012456B">
        <w:rPr>
          <w:rFonts w:ascii="Century Gothic" w:hAnsi="Century Gothic"/>
          <w:sz w:val="24"/>
          <w:szCs w:val="24"/>
        </w:rPr>
        <w:t>es chrétiens (ne</w:t>
      </w:r>
      <w:r w:rsidRPr="00BC7140">
        <w:rPr>
          <w:rFonts w:ascii="Century Gothic" w:hAnsi="Century Gothic"/>
          <w:sz w:val="24"/>
          <w:szCs w:val="24"/>
        </w:rPr>
        <w:t>s)  issues de l’EPE. Toutefois, le foyer peut recevoir des élèves et étudiants (es) de toutes autres confessions sur décision du comité de gestion.</w:t>
      </w:r>
    </w:p>
    <w:p w:rsidR="004C4592" w:rsidRPr="004C4592" w:rsidRDefault="004C4592" w:rsidP="004C4592">
      <w:pPr>
        <w:tabs>
          <w:tab w:val="left" w:pos="567"/>
        </w:tabs>
        <w:spacing w:after="0" w:line="240" w:lineRule="auto"/>
        <w:ind w:left="1134" w:hanging="1276"/>
        <w:jc w:val="both"/>
        <w:rPr>
          <w:rFonts w:ascii="Century Gothic" w:hAnsi="Century Gothic"/>
          <w:sz w:val="16"/>
          <w:szCs w:val="16"/>
        </w:rPr>
      </w:pPr>
    </w:p>
    <w:p w:rsidR="00253C7C" w:rsidRDefault="00253C7C" w:rsidP="004C4592">
      <w:pPr>
        <w:spacing w:after="0" w:line="240" w:lineRule="auto"/>
        <w:ind w:left="1276" w:hanging="1276"/>
        <w:jc w:val="both"/>
        <w:rPr>
          <w:rFonts w:ascii="Century Gothic" w:hAnsi="Century Gothic"/>
          <w:sz w:val="24"/>
          <w:szCs w:val="24"/>
        </w:rPr>
      </w:pPr>
      <w:r w:rsidRPr="00BC7140">
        <w:rPr>
          <w:rFonts w:ascii="Century Gothic" w:hAnsi="Century Gothic"/>
          <w:b/>
          <w:sz w:val="24"/>
          <w:szCs w:val="24"/>
          <w:u w:val="single"/>
        </w:rPr>
        <w:t>Article 7</w:t>
      </w:r>
      <w:r w:rsidRPr="00BC7140">
        <w:rPr>
          <w:rFonts w:ascii="Century Gothic" w:hAnsi="Century Gothic"/>
          <w:sz w:val="24"/>
          <w:szCs w:val="24"/>
        </w:rPr>
        <w:t xml:space="preserve"> : </w:t>
      </w:r>
      <w:r w:rsidR="00C47714">
        <w:rPr>
          <w:rFonts w:ascii="Century Gothic" w:hAnsi="Century Gothic"/>
          <w:sz w:val="24"/>
          <w:szCs w:val="24"/>
        </w:rPr>
        <w:t>L’accès au foyer est subordonné</w:t>
      </w:r>
      <w:r w:rsidRPr="00BC7140">
        <w:rPr>
          <w:rFonts w:ascii="Century Gothic" w:hAnsi="Century Gothic"/>
          <w:sz w:val="24"/>
          <w:szCs w:val="24"/>
        </w:rPr>
        <w:t xml:space="preserve"> à une demande manuscrite</w:t>
      </w:r>
      <w:r w:rsidR="00C76103" w:rsidRPr="00BC7140">
        <w:rPr>
          <w:rFonts w:ascii="Century Gothic" w:hAnsi="Century Gothic"/>
          <w:sz w:val="24"/>
          <w:szCs w:val="24"/>
        </w:rPr>
        <w:t xml:space="preserve"> adressée au comité de gestion et comportant les pièces suivantes :</w:t>
      </w:r>
    </w:p>
    <w:p w:rsidR="004C4592" w:rsidRPr="004C4592" w:rsidRDefault="004C4592" w:rsidP="004C4592">
      <w:pPr>
        <w:spacing w:after="0" w:line="240" w:lineRule="auto"/>
        <w:ind w:left="1276" w:hanging="1276"/>
        <w:jc w:val="both"/>
        <w:rPr>
          <w:rFonts w:ascii="Century Gothic" w:hAnsi="Century Gothic"/>
          <w:sz w:val="16"/>
          <w:szCs w:val="16"/>
        </w:rPr>
      </w:pPr>
    </w:p>
    <w:p w:rsidR="00C76103" w:rsidRDefault="00C76103" w:rsidP="004C4592">
      <w:pPr>
        <w:pStyle w:val="Paragraphedeliste"/>
        <w:numPr>
          <w:ilvl w:val="0"/>
          <w:numId w:val="2"/>
        </w:numPr>
        <w:spacing w:after="0" w:line="240" w:lineRule="auto"/>
        <w:ind w:firstLine="556"/>
        <w:jc w:val="both"/>
        <w:rPr>
          <w:rFonts w:ascii="Century Gothic" w:hAnsi="Century Gothic"/>
          <w:sz w:val="24"/>
          <w:szCs w:val="24"/>
        </w:rPr>
      </w:pPr>
      <w:r w:rsidRPr="00BC7140">
        <w:rPr>
          <w:rFonts w:ascii="Century Gothic" w:hAnsi="Century Gothic"/>
          <w:sz w:val="24"/>
          <w:szCs w:val="24"/>
        </w:rPr>
        <w:t>Une photocopie légalisée de la Carte d’Identité Burkina (CNIB),</w:t>
      </w:r>
    </w:p>
    <w:p w:rsidR="00574E75" w:rsidRPr="00574E75" w:rsidRDefault="00574E75" w:rsidP="004C4592">
      <w:pPr>
        <w:pStyle w:val="Paragraphedeliste"/>
        <w:spacing w:after="0" w:line="240" w:lineRule="auto"/>
        <w:ind w:left="1276"/>
        <w:jc w:val="both"/>
        <w:rPr>
          <w:rFonts w:ascii="Century Gothic" w:hAnsi="Century Gothic"/>
          <w:sz w:val="8"/>
          <w:szCs w:val="8"/>
        </w:rPr>
      </w:pPr>
    </w:p>
    <w:p w:rsidR="00C76103" w:rsidRDefault="00C76103" w:rsidP="004C4592">
      <w:pPr>
        <w:pStyle w:val="Paragraphedeliste"/>
        <w:numPr>
          <w:ilvl w:val="0"/>
          <w:numId w:val="2"/>
        </w:numPr>
        <w:spacing w:after="0" w:line="240" w:lineRule="auto"/>
        <w:ind w:firstLine="556"/>
        <w:jc w:val="both"/>
        <w:rPr>
          <w:rFonts w:ascii="Century Gothic" w:hAnsi="Century Gothic"/>
          <w:sz w:val="24"/>
          <w:szCs w:val="24"/>
        </w:rPr>
      </w:pPr>
      <w:r w:rsidRPr="00BC7140">
        <w:rPr>
          <w:rFonts w:ascii="Century Gothic" w:hAnsi="Century Gothic"/>
          <w:sz w:val="24"/>
          <w:szCs w:val="24"/>
        </w:rPr>
        <w:t xml:space="preserve">Une lettre </w:t>
      </w:r>
      <w:r w:rsidR="00CC3AD4">
        <w:rPr>
          <w:rFonts w:ascii="Century Gothic" w:hAnsi="Century Gothic"/>
          <w:sz w:val="24"/>
          <w:szCs w:val="24"/>
        </w:rPr>
        <w:t>de recommandation de son église,</w:t>
      </w:r>
    </w:p>
    <w:p w:rsidR="00CC3AD4" w:rsidRPr="00CC3AD4" w:rsidRDefault="00CC3AD4" w:rsidP="004C4592">
      <w:pPr>
        <w:pStyle w:val="Paragraphedeliste"/>
        <w:spacing w:after="0" w:line="240" w:lineRule="auto"/>
        <w:ind w:left="1276"/>
        <w:jc w:val="both"/>
        <w:rPr>
          <w:rFonts w:ascii="Century Gothic" w:hAnsi="Century Gothic"/>
          <w:sz w:val="8"/>
          <w:szCs w:val="8"/>
        </w:rPr>
      </w:pPr>
    </w:p>
    <w:p w:rsidR="00CC3AD4" w:rsidRDefault="00C76103" w:rsidP="004C4592">
      <w:pPr>
        <w:pStyle w:val="Paragraphedeliste"/>
        <w:numPr>
          <w:ilvl w:val="0"/>
          <w:numId w:val="2"/>
        </w:numPr>
        <w:spacing w:after="0" w:line="240" w:lineRule="auto"/>
        <w:ind w:left="1276" w:firstLine="0"/>
        <w:jc w:val="both"/>
        <w:rPr>
          <w:rFonts w:ascii="Century Gothic" w:hAnsi="Century Gothic"/>
          <w:sz w:val="24"/>
          <w:szCs w:val="24"/>
        </w:rPr>
      </w:pPr>
      <w:r w:rsidRPr="00BC7140">
        <w:rPr>
          <w:rFonts w:ascii="Century Gothic" w:hAnsi="Century Gothic"/>
          <w:sz w:val="24"/>
          <w:szCs w:val="24"/>
        </w:rPr>
        <w:t xml:space="preserve">Une photocopie légalisée de l’attestation du diplôme de BAC </w:t>
      </w:r>
      <w:r w:rsidR="00CC3AD4">
        <w:rPr>
          <w:rFonts w:ascii="Century Gothic" w:hAnsi="Century Gothic"/>
          <w:sz w:val="24"/>
          <w:szCs w:val="24"/>
        </w:rPr>
        <w:t xml:space="preserve">  </w:t>
      </w:r>
    </w:p>
    <w:p w:rsidR="00CC3AD4" w:rsidRDefault="00CC3AD4" w:rsidP="004C4592">
      <w:pPr>
        <w:pStyle w:val="Paragraphedeliste"/>
        <w:spacing w:after="0" w:line="240" w:lineRule="auto"/>
        <w:ind w:left="1276"/>
        <w:jc w:val="both"/>
        <w:rPr>
          <w:rFonts w:ascii="Century Gothic" w:hAnsi="Century Gothic"/>
          <w:sz w:val="24"/>
          <w:szCs w:val="24"/>
        </w:rPr>
      </w:pPr>
      <w:r>
        <w:rPr>
          <w:rFonts w:ascii="Century Gothic" w:hAnsi="Century Gothic"/>
          <w:sz w:val="24"/>
          <w:szCs w:val="24"/>
        </w:rPr>
        <w:t xml:space="preserve">  </w:t>
      </w:r>
      <w:r w:rsidR="00C76103" w:rsidRPr="00BC7140">
        <w:rPr>
          <w:rFonts w:ascii="Century Gothic" w:hAnsi="Century Gothic"/>
          <w:sz w:val="24"/>
          <w:szCs w:val="24"/>
        </w:rPr>
        <w:t xml:space="preserve">pour les étudiants (es) et un certificat de scolarité pour les </w:t>
      </w:r>
      <w:r w:rsidR="008242F1" w:rsidRPr="00BC7140">
        <w:rPr>
          <w:rFonts w:ascii="Century Gothic" w:hAnsi="Century Gothic"/>
          <w:sz w:val="24"/>
          <w:szCs w:val="24"/>
        </w:rPr>
        <w:t xml:space="preserve">élèves </w:t>
      </w:r>
    </w:p>
    <w:p w:rsidR="008242F1" w:rsidRPr="002D0B70" w:rsidRDefault="002D0B70" w:rsidP="008B6FEC">
      <w:pPr>
        <w:pStyle w:val="Paragraphedeliste"/>
        <w:numPr>
          <w:ilvl w:val="0"/>
          <w:numId w:val="2"/>
        </w:numPr>
        <w:ind w:left="1418" w:hanging="142"/>
        <w:jc w:val="both"/>
        <w:rPr>
          <w:rFonts w:ascii="Century Gothic" w:hAnsi="Century Gothic"/>
          <w:sz w:val="24"/>
          <w:szCs w:val="24"/>
        </w:rPr>
      </w:pPr>
      <w:r w:rsidRPr="002D0B70">
        <w:rPr>
          <w:rFonts w:ascii="Century Gothic" w:hAnsi="Century Gothic"/>
          <w:sz w:val="24"/>
          <w:szCs w:val="24"/>
        </w:rPr>
        <w:t xml:space="preserve"> </w:t>
      </w:r>
      <w:r w:rsidR="008242F1" w:rsidRPr="002D0B70">
        <w:rPr>
          <w:rFonts w:ascii="Century Gothic" w:hAnsi="Century Gothic"/>
          <w:sz w:val="24"/>
          <w:szCs w:val="24"/>
        </w:rPr>
        <w:t>règlement du foyer signé après admission de l’intéressé,</w:t>
      </w:r>
    </w:p>
    <w:p w:rsidR="00CC3AD4" w:rsidRPr="00CC3AD4" w:rsidRDefault="00CC3AD4" w:rsidP="00CC3AD4">
      <w:pPr>
        <w:pStyle w:val="Paragraphedeliste"/>
        <w:ind w:left="1276"/>
        <w:jc w:val="both"/>
        <w:rPr>
          <w:rFonts w:ascii="Century Gothic" w:hAnsi="Century Gothic"/>
          <w:sz w:val="8"/>
          <w:szCs w:val="8"/>
        </w:rPr>
      </w:pPr>
    </w:p>
    <w:p w:rsidR="00C76103" w:rsidRPr="00BC7140" w:rsidRDefault="008242F1" w:rsidP="00F81E3D">
      <w:pPr>
        <w:pStyle w:val="Paragraphedeliste"/>
        <w:numPr>
          <w:ilvl w:val="0"/>
          <w:numId w:val="2"/>
        </w:numPr>
        <w:ind w:left="1418" w:hanging="142"/>
        <w:jc w:val="both"/>
        <w:rPr>
          <w:rFonts w:ascii="Century Gothic" w:hAnsi="Century Gothic"/>
          <w:sz w:val="24"/>
          <w:szCs w:val="24"/>
        </w:rPr>
      </w:pPr>
      <w:r w:rsidRPr="00BC7140">
        <w:rPr>
          <w:rFonts w:ascii="Century Gothic" w:hAnsi="Century Gothic"/>
          <w:sz w:val="24"/>
          <w:szCs w:val="24"/>
        </w:rPr>
        <w:t>Photocopie de la quittance de versement de 50% des frais du foyer.</w:t>
      </w:r>
    </w:p>
    <w:p w:rsidR="008242F1" w:rsidRPr="00BC7140" w:rsidRDefault="008242F1" w:rsidP="00F81E3D">
      <w:pPr>
        <w:ind w:left="1276" w:hanging="1276"/>
        <w:jc w:val="both"/>
        <w:rPr>
          <w:rFonts w:ascii="Century Gothic" w:hAnsi="Century Gothic"/>
          <w:sz w:val="24"/>
          <w:szCs w:val="24"/>
        </w:rPr>
      </w:pPr>
      <w:r w:rsidRPr="00BC7140">
        <w:rPr>
          <w:rFonts w:ascii="Century Gothic" w:hAnsi="Century Gothic"/>
          <w:b/>
          <w:sz w:val="24"/>
          <w:szCs w:val="24"/>
          <w:u w:val="single"/>
        </w:rPr>
        <w:t>Article 8</w:t>
      </w:r>
      <w:r w:rsidR="00FE5F7E">
        <w:rPr>
          <w:rFonts w:ascii="Century Gothic" w:hAnsi="Century Gothic"/>
          <w:sz w:val="24"/>
          <w:szCs w:val="24"/>
        </w:rPr>
        <w:t> : Tout</w:t>
      </w:r>
      <w:r w:rsidRPr="00BC7140">
        <w:rPr>
          <w:rFonts w:ascii="Century Gothic" w:hAnsi="Century Gothic"/>
          <w:sz w:val="24"/>
          <w:szCs w:val="24"/>
        </w:rPr>
        <w:t xml:space="preserve"> étudiant</w:t>
      </w:r>
      <w:r w:rsidR="004E5B17" w:rsidRPr="00BC7140">
        <w:rPr>
          <w:rFonts w:ascii="Century Gothic" w:hAnsi="Century Gothic"/>
          <w:sz w:val="24"/>
          <w:szCs w:val="24"/>
        </w:rPr>
        <w:t xml:space="preserve"> résident</w:t>
      </w:r>
      <w:r w:rsidR="00FE5F7E">
        <w:rPr>
          <w:rFonts w:ascii="Century Gothic" w:hAnsi="Century Gothic"/>
          <w:sz w:val="24"/>
          <w:szCs w:val="24"/>
        </w:rPr>
        <w:t xml:space="preserve"> </w:t>
      </w:r>
      <w:r w:rsidR="004E5B17" w:rsidRPr="00BC7140">
        <w:rPr>
          <w:rFonts w:ascii="Century Gothic" w:hAnsi="Century Gothic"/>
          <w:sz w:val="24"/>
          <w:szCs w:val="24"/>
        </w:rPr>
        <w:t>est tenu de prendre part au programme de culte de l’église.</w:t>
      </w:r>
    </w:p>
    <w:p w:rsidR="004E5B17" w:rsidRPr="00BC7140" w:rsidRDefault="004E5B17" w:rsidP="00F81E3D">
      <w:pPr>
        <w:spacing w:after="0" w:line="240" w:lineRule="auto"/>
        <w:jc w:val="both"/>
        <w:rPr>
          <w:rFonts w:ascii="Century Gothic" w:hAnsi="Century Gothic"/>
          <w:sz w:val="24"/>
          <w:szCs w:val="24"/>
        </w:rPr>
      </w:pPr>
      <w:r w:rsidRPr="00D77EBC">
        <w:rPr>
          <w:rFonts w:ascii="Century Gothic" w:hAnsi="Century Gothic"/>
          <w:b/>
          <w:sz w:val="24"/>
          <w:szCs w:val="24"/>
          <w:u w:val="single"/>
        </w:rPr>
        <w:t>Article 9</w:t>
      </w:r>
      <w:r w:rsidR="000A2F66" w:rsidRPr="00BC7140">
        <w:rPr>
          <w:rFonts w:ascii="Century Gothic" w:hAnsi="Century Gothic"/>
          <w:sz w:val="24"/>
          <w:szCs w:val="24"/>
        </w:rPr>
        <w:t> </w:t>
      </w:r>
      <w:r w:rsidR="00574E75" w:rsidRPr="00BC7140">
        <w:rPr>
          <w:rFonts w:ascii="Century Gothic" w:hAnsi="Century Gothic"/>
          <w:sz w:val="24"/>
          <w:szCs w:val="24"/>
        </w:rPr>
        <w:t xml:space="preserve">: </w:t>
      </w:r>
      <w:r w:rsidR="00574E75">
        <w:rPr>
          <w:rFonts w:ascii="Century Gothic" w:hAnsi="Century Gothic"/>
          <w:sz w:val="24"/>
          <w:szCs w:val="24"/>
        </w:rPr>
        <w:t>La</w:t>
      </w:r>
      <w:r w:rsidRPr="00BC7140">
        <w:rPr>
          <w:rFonts w:ascii="Century Gothic" w:hAnsi="Century Gothic"/>
          <w:sz w:val="24"/>
          <w:szCs w:val="24"/>
        </w:rPr>
        <w:t xml:space="preserve"> durée de </w:t>
      </w:r>
      <w:r w:rsidR="000A2F66" w:rsidRPr="00BC7140">
        <w:rPr>
          <w:rFonts w:ascii="Century Gothic" w:hAnsi="Century Gothic"/>
          <w:sz w:val="24"/>
          <w:szCs w:val="24"/>
        </w:rPr>
        <w:t>séjour au foyer est de deux (02) ans non renouvelable.</w:t>
      </w:r>
    </w:p>
    <w:p w:rsidR="000A2F66" w:rsidRDefault="000A2F66" w:rsidP="00F81E3D">
      <w:pPr>
        <w:spacing w:after="0" w:line="240" w:lineRule="auto"/>
        <w:jc w:val="both"/>
        <w:rPr>
          <w:rFonts w:ascii="Century Gothic" w:hAnsi="Century Gothic"/>
          <w:sz w:val="24"/>
          <w:szCs w:val="24"/>
        </w:rPr>
      </w:pPr>
      <w:r w:rsidRPr="00BC7140">
        <w:rPr>
          <w:rFonts w:ascii="Century Gothic" w:hAnsi="Century Gothic"/>
          <w:sz w:val="24"/>
          <w:szCs w:val="24"/>
        </w:rPr>
        <w:t xml:space="preserve">        </w:t>
      </w:r>
      <w:r w:rsidR="00F81E3D">
        <w:rPr>
          <w:rFonts w:ascii="Century Gothic" w:hAnsi="Century Gothic"/>
          <w:sz w:val="24"/>
          <w:szCs w:val="24"/>
        </w:rPr>
        <w:t xml:space="preserve">        </w:t>
      </w:r>
      <w:r w:rsidR="00574E75">
        <w:rPr>
          <w:rFonts w:ascii="Century Gothic" w:hAnsi="Century Gothic"/>
          <w:sz w:val="24"/>
          <w:szCs w:val="24"/>
        </w:rPr>
        <w:t xml:space="preserve"> </w:t>
      </w:r>
      <w:r w:rsidR="00F81E3D">
        <w:rPr>
          <w:rFonts w:ascii="Century Gothic" w:hAnsi="Century Gothic"/>
          <w:sz w:val="24"/>
          <w:szCs w:val="24"/>
        </w:rPr>
        <w:t xml:space="preserve"> </w:t>
      </w:r>
      <w:r w:rsidRPr="00BC7140">
        <w:rPr>
          <w:rFonts w:ascii="Century Gothic" w:hAnsi="Century Gothic"/>
          <w:sz w:val="24"/>
          <w:szCs w:val="24"/>
        </w:rPr>
        <w:t xml:space="preserve">Elle ne peut </w:t>
      </w:r>
      <w:r w:rsidR="008B6FEC">
        <w:rPr>
          <w:rFonts w:ascii="Century Gothic" w:hAnsi="Century Gothic"/>
          <w:sz w:val="24"/>
          <w:szCs w:val="24"/>
        </w:rPr>
        <w:t xml:space="preserve">être </w:t>
      </w:r>
      <w:r w:rsidRPr="00BC7140">
        <w:rPr>
          <w:rFonts w:ascii="Century Gothic" w:hAnsi="Century Gothic"/>
          <w:sz w:val="24"/>
          <w:szCs w:val="24"/>
        </w:rPr>
        <w:t>prorogée qu’en cas de motif légitime sur décision</w:t>
      </w:r>
      <w:r w:rsidR="008B6FEC">
        <w:rPr>
          <w:rFonts w:ascii="Century Gothic" w:hAnsi="Century Gothic"/>
          <w:sz w:val="24"/>
          <w:szCs w:val="24"/>
        </w:rPr>
        <w:t xml:space="preserve">                             .               du comité local.</w:t>
      </w:r>
      <w:r w:rsidRPr="00BC7140">
        <w:rPr>
          <w:rFonts w:ascii="Century Gothic" w:hAnsi="Century Gothic"/>
          <w:sz w:val="24"/>
          <w:szCs w:val="24"/>
        </w:rPr>
        <w:t xml:space="preserve"> </w:t>
      </w:r>
    </w:p>
    <w:p w:rsidR="00F81E3D" w:rsidRPr="00BC7140" w:rsidRDefault="00F81E3D" w:rsidP="00F81E3D">
      <w:pPr>
        <w:spacing w:after="0" w:line="240" w:lineRule="auto"/>
        <w:jc w:val="both"/>
        <w:rPr>
          <w:rFonts w:ascii="Century Gothic" w:hAnsi="Century Gothic"/>
          <w:sz w:val="24"/>
          <w:szCs w:val="24"/>
        </w:rPr>
      </w:pPr>
    </w:p>
    <w:p w:rsidR="000A2F66" w:rsidRPr="00BC7140" w:rsidRDefault="000A2F66" w:rsidP="00F81E3D">
      <w:pPr>
        <w:ind w:left="1418" w:hanging="1418"/>
        <w:jc w:val="both"/>
        <w:rPr>
          <w:rFonts w:ascii="Century Gothic" w:hAnsi="Century Gothic"/>
          <w:sz w:val="24"/>
          <w:szCs w:val="24"/>
        </w:rPr>
      </w:pPr>
      <w:r w:rsidRPr="00BC7140">
        <w:rPr>
          <w:rFonts w:ascii="Century Gothic" w:hAnsi="Century Gothic"/>
          <w:b/>
          <w:sz w:val="24"/>
          <w:szCs w:val="24"/>
          <w:u w:val="single"/>
        </w:rPr>
        <w:t>Article 10</w:t>
      </w:r>
      <w:r w:rsidRPr="00BC7140">
        <w:rPr>
          <w:rFonts w:ascii="Century Gothic" w:hAnsi="Century Gothic"/>
          <w:sz w:val="24"/>
          <w:szCs w:val="24"/>
        </w:rPr>
        <w:t> : Le comité de gestion fixe la participation finan</w:t>
      </w:r>
      <w:r w:rsidR="004B2C23" w:rsidRPr="00BC7140">
        <w:rPr>
          <w:rFonts w:ascii="Century Gothic" w:hAnsi="Century Gothic"/>
          <w:sz w:val="24"/>
          <w:szCs w:val="24"/>
        </w:rPr>
        <w:t>cière du séjour de l’étudiant (e)</w:t>
      </w:r>
      <w:r w:rsidRPr="00BC7140">
        <w:rPr>
          <w:rFonts w:ascii="Century Gothic" w:hAnsi="Century Gothic"/>
          <w:sz w:val="24"/>
          <w:szCs w:val="24"/>
        </w:rPr>
        <w:t>ou de l’élève dans le foyer pour une année</w:t>
      </w:r>
      <w:r w:rsidR="004B2C23" w:rsidRPr="00BC7140">
        <w:rPr>
          <w:rFonts w:ascii="Century Gothic" w:hAnsi="Century Gothic"/>
          <w:sz w:val="24"/>
          <w:szCs w:val="24"/>
        </w:rPr>
        <w:t>.</w:t>
      </w:r>
    </w:p>
    <w:p w:rsidR="004B2C23" w:rsidRPr="00BC7140" w:rsidRDefault="004B2C23" w:rsidP="00F81E3D">
      <w:pPr>
        <w:ind w:left="1418" w:hanging="1418"/>
        <w:jc w:val="both"/>
        <w:rPr>
          <w:rFonts w:ascii="Century Gothic" w:hAnsi="Century Gothic"/>
          <w:sz w:val="24"/>
          <w:szCs w:val="24"/>
        </w:rPr>
      </w:pPr>
      <w:r w:rsidRPr="00BC7140">
        <w:rPr>
          <w:rFonts w:ascii="Century Gothic" w:hAnsi="Century Gothic"/>
          <w:b/>
          <w:sz w:val="24"/>
          <w:szCs w:val="24"/>
          <w:u w:val="single"/>
        </w:rPr>
        <w:t>Article 11</w:t>
      </w:r>
      <w:r w:rsidRPr="00BC7140">
        <w:rPr>
          <w:rFonts w:ascii="Century Gothic" w:hAnsi="Century Gothic"/>
          <w:sz w:val="24"/>
          <w:szCs w:val="24"/>
        </w:rPr>
        <w:t> : Une session de dépôt des demandes est ouverte chaque année par le comité de gestion du foyer dans l’intervalle du mois de juillet à fin août.</w:t>
      </w:r>
    </w:p>
    <w:p w:rsidR="004B2C23" w:rsidRDefault="004B2C23" w:rsidP="000F73D1">
      <w:pPr>
        <w:tabs>
          <w:tab w:val="left" w:pos="567"/>
        </w:tabs>
        <w:ind w:left="1418" w:hanging="1418"/>
        <w:jc w:val="both"/>
        <w:rPr>
          <w:rFonts w:ascii="Century Gothic" w:hAnsi="Century Gothic"/>
          <w:sz w:val="24"/>
          <w:szCs w:val="24"/>
        </w:rPr>
      </w:pPr>
      <w:r w:rsidRPr="00D77EBC">
        <w:rPr>
          <w:rFonts w:ascii="Century Gothic" w:hAnsi="Century Gothic"/>
          <w:b/>
          <w:sz w:val="24"/>
          <w:szCs w:val="24"/>
          <w:u w:val="single"/>
        </w:rPr>
        <w:t>Article 12</w:t>
      </w:r>
      <w:r w:rsidRPr="00BC7140">
        <w:rPr>
          <w:rFonts w:ascii="Century Gothic" w:hAnsi="Century Gothic"/>
          <w:sz w:val="24"/>
          <w:szCs w:val="24"/>
        </w:rPr>
        <w:t xml:space="preserve"> : Le comité de gestion examine les demandes et donne suite dans </w:t>
      </w:r>
      <w:r w:rsidR="000F73D1">
        <w:rPr>
          <w:rFonts w:ascii="Century Gothic" w:hAnsi="Century Gothic"/>
          <w:sz w:val="24"/>
          <w:szCs w:val="24"/>
        </w:rPr>
        <w:t xml:space="preserve"> </w:t>
      </w:r>
      <w:r w:rsidRPr="00BC7140">
        <w:rPr>
          <w:rFonts w:ascii="Century Gothic" w:hAnsi="Century Gothic"/>
          <w:sz w:val="24"/>
          <w:szCs w:val="24"/>
        </w:rPr>
        <w:t>un délai de deux (02) semaines à compter de la date de clôture de la session de dépôt.</w:t>
      </w:r>
    </w:p>
    <w:p w:rsidR="004B2C23" w:rsidRPr="00574E75" w:rsidRDefault="004B2C23" w:rsidP="00574E75">
      <w:pPr>
        <w:jc w:val="center"/>
        <w:rPr>
          <w:rFonts w:ascii="Century Gothic" w:hAnsi="Century Gothic"/>
          <w:b/>
          <w:sz w:val="28"/>
          <w:szCs w:val="28"/>
        </w:rPr>
      </w:pPr>
      <w:r w:rsidRPr="00574E75">
        <w:rPr>
          <w:rFonts w:ascii="Century Gothic" w:hAnsi="Century Gothic"/>
          <w:b/>
          <w:sz w:val="28"/>
          <w:szCs w:val="28"/>
          <w:u w:val="single"/>
        </w:rPr>
        <w:t>TITRE II</w:t>
      </w:r>
      <w:r w:rsidRPr="00574E75">
        <w:rPr>
          <w:rFonts w:ascii="Century Gothic" w:hAnsi="Century Gothic"/>
          <w:b/>
          <w:sz w:val="28"/>
          <w:szCs w:val="28"/>
        </w:rPr>
        <w:t> : Discipline et sanctions</w:t>
      </w:r>
    </w:p>
    <w:p w:rsidR="004B2C23" w:rsidRPr="00D77EBC" w:rsidRDefault="003E2196" w:rsidP="003E2196">
      <w:pPr>
        <w:jc w:val="center"/>
        <w:rPr>
          <w:rFonts w:ascii="Century Gothic" w:hAnsi="Century Gothic"/>
          <w:b/>
          <w:sz w:val="24"/>
          <w:szCs w:val="24"/>
        </w:rPr>
      </w:pPr>
      <w:r>
        <w:rPr>
          <w:rFonts w:ascii="Century Gothic" w:hAnsi="Century Gothic"/>
          <w:b/>
          <w:sz w:val="24"/>
          <w:szCs w:val="24"/>
        </w:rPr>
        <w:t xml:space="preserve">  </w:t>
      </w:r>
      <w:r w:rsidRPr="00D77EBC">
        <w:rPr>
          <w:rFonts w:ascii="Century Gothic" w:hAnsi="Century Gothic"/>
          <w:b/>
          <w:sz w:val="24"/>
          <w:szCs w:val="24"/>
        </w:rPr>
        <w:t>SECTION 1 </w:t>
      </w:r>
      <w:r w:rsidR="004B2C23" w:rsidRPr="00D77EBC">
        <w:rPr>
          <w:rFonts w:ascii="Century Gothic" w:hAnsi="Century Gothic"/>
          <w:b/>
          <w:sz w:val="24"/>
          <w:szCs w:val="24"/>
        </w:rPr>
        <w:t>: Discipline</w:t>
      </w:r>
    </w:p>
    <w:p w:rsidR="00A51D50" w:rsidRPr="00BC7140" w:rsidRDefault="004C4592" w:rsidP="004C4592">
      <w:pPr>
        <w:ind w:left="1418" w:hanging="1418"/>
        <w:jc w:val="both"/>
        <w:rPr>
          <w:rFonts w:ascii="Century Gothic" w:hAnsi="Century Gothic"/>
          <w:sz w:val="24"/>
          <w:szCs w:val="24"/>
        </w:rPr>
      </w:pPr>
      <w:r>
        <w:rPr>
          <w:rFonts w:ascii="Century Gothic" w:hAnsi="Century Gothic"/>
          <w:b/>
          <w:sz w:val="24"/>
          <w:szCs w:val="24"/>
          <w:u w:val="single"/>
        </w:rPr>
        <w:t xml:space="preserve">Article </w:t>
      </w:r>
      <w:r w:rsidR="004B2C23" w:rsidRPr="00CC3AD4">
        <w:rPr>
          <w:rFonts w:ascii="Century Gothic" w:hAnsi="Century Gothic"/>
          <w:b/>
          <w:sz w:val="24"/>
          <w:szCs w:val="24"/>
          <w:u w:val="single"/>
        </w:rPr>
        <w:t>13</w:t>
      </w:r>
      <w:r>
        <w:rPr>
          <w:rFonts w:ascii="Century Gothic" w:hAnsi="Century Gothic"/>
          <w:sz w:val="24"/>
          <w:szCs w:val="24"/>
        </w:rPr>
        <w:t xml:space="preserve"> : </w:t>
      </w:r>
      <w:r w:rsidR="004B2C23" w:rsidRPr="00BC7140">
        <w:rPr>
          <w:rFonts w:ascii="Century Gothic" w:hAnsi="Century Gothic"/>
          <w:sz w:val="24"/>
          <w:szCs w:val="24"/>
        </w:rPr>
        <w:t>Tout (e) résident doit se soumettre aux exigences de la vie en groupe et travailler à l’harmonie et à l’entente. Les attaques personnelles</w:t>
      </w:r>
      <w:r w:rsidR="00BF5EA9" w:rsidRPr="00BC7140">
        <w:rPr>
          <w:rFonts w:ascii="Century Gothic" w:hAnsi="Century Gothic"/>
          <w:sz w:val="24"/>
          <w:szCs w:val="24"/>
        </w:rPr>
        <w:t>,</w:t>
      </w:r>
      <w:r w:rsidR="00A51D50" w:rsidRPr="00BC7140">
        <w:rPr>
          <w:rFonts w:ascii="Century Gothic" w:hAnsi="Century Gothic"/>
          <w:sz w:val="24"/>
          <w:szCs w:val="24"/>
        </w:rPr>
        <w:t xml:space="preserve"> les interpellations provocatrices, les injures, les </w:t>
      </w:r>
      <w:r w:rsidR="00A51D50" w:rsidRPr="00BC7140">
        <w:rPr>
          <w:rFonts w:ascii="Century Gothic" w:hAnsi="Century Gothic"/>
          <w:sz w:val="24"/>
          <w:szCs w:val="24"/>
        </w:rPr>
        <w:lastRenderedPageBreak/>
        <w:t>apartés, les bagarres, le vol</w:t>
      </w:r>
      <w:r w:rsidR="002D0B70">
        <w:rPr>
          <w:rFonts w:ascii="Century Gothic" w:hAnsi="Century Gothic"/>
          <w:sz w:val="24"/>
          <w:szCs w:val="24"/>
        </w:rPr>
        <w:t xml:space="preserve">, </w:t>
      </w:r>
      <w:r w:rsidR="00A51D50" w:rsidRPr="00BC7140">
        <w:rPr>
          <w:rFonts w:ascii="Century Gothic" w:hAnsi="Century Gothic"/>
          <w:sz w:val="24"/>
          <w:szCs w:val="24"/>
        </w:rPr>
        <w:t>toute attitude ou comportement de nature à affecter la cohésion du groupe et/ou à contrevenir à l’ordre et à la discipline du groupe au sein du foyer sont prohibés.</w:t>
      </w:r>
    </w:p>
    <w:p w:rsidR="00A51D50" w:rsidRPr="00BC7140" w:rsidRDefault="00A51D50" w:rsidP="00E970C2">
      <w:pPr>
        <w:ind w:left="1418" w:hanging="1418"/>
        <w:jc w:val="both"/>
        <w:rPr>
          <w:rFonts w:ascii="Century Gothic" w:hAnsi="Century Gothic"/>
          <w:sz w:val="24"/>
          <w:szCs w:val="24"/>
        </w:rPr>
      </w:pPr>
      <w:r w:rsidRPr="00BC7140">
        <w:rPr>
          <w:rFonts w:ascii="Century Gothic" w:hAnsi="Century Gothic"/>
          <w:b/>
          <w:sz w:val="24"/>
          <w:szCs w:val="24"/>
          <w:u w:val="single"/>
        </w:rPr>
        <w:t>Article 14</w:t>
      </w:r>
      <w:r w:rsidRPr="00BC7140">
        <w:rPr>
          <w:rFonts w:ascii="Century Gothic" w:hAnsi="Century Gothic"/>
          <w:sz w:val="24"/>
          <w:szCs w:val="24"/>
        </w:rPr>
        <w:t xml:space="preserve"> : Le comité de gestion par son représentant au sein du foyer est </w:t>
      </w:r>
      <w:r w:rsidR="00D77EBC">
        <w:rPr>
          <w:rFonts w:ascii="Century Gothic" w:hAnsi="Century Gothic"/>
          <w:sz w:val="24"/>
          <w:szCs w:val="24"/>
        </w:rPr>
        <w:t xml:space="preserve"> </w:t>
      </w:r>
      <w:r w:rsidR="004C4592">
        <w:rPr>
          <w:rFonts w:ascii="Century Gothic" w:hAnsi="Century Gothic"/>
          <w:sz w:val="24"/>
          <w:szCs w:val="24"/>
        </w:rPr>
        <w:t xml:space="preserve"> </w:t>
      </w:r>
      <w:r w:rsidRPr="00BC7140">
        <w:rPr>
          <w:rFonts w:ascii="Century Gothic" w:hAnsi="Century Gothic"/>
          <w:sz w:val="24"/>
          <w:szCs w:val="24"/>
        </w:rPr>
        <w:t>chargé du maintien de l’ordre et de la discipline dans la vie communautaire.</w:t>
      </w:r>
    </w:p>
    <w:p w:rsidR="004B2C23" w:rsidRPr="00BC7140" w:rsidRDefault="00A51D50" w:rsidP="004C4592">
      <w:pPr>
        <w:ind w:left="1276" w:hanging="1276"/>
        <w:jc w:val="both"/>
        <w:rPr>
          <w:rFonts w:ascii="Century Gothic" w:hAnsi="Century Gothic"/>
          <w:sz w:val="24"/>
          <w:szCs w:val="24"/>
        </w:rPr>
      </w:pPr>
      <w:r w:rsidRPr="00BC7140">
        <w:rPr>
          <w:rFonts w:ascii="Century Gothic" w:hAnsi="Century Gothic"/>
          <w:b/>
          <w:sz w:val="24"/>
          <w:szCs w:val="24"/>
          <w:u w:val="single"/>
        </w:rPr>
        <w:t>Article 15</w:t>
      </w:r>
      <w:r w:rsidRPr="00BC7140">
        <w:rPr>
          <w:rFonts w:ascii="Century Gothic" w:hAnsi="Century Gothic"/>
          <w:sz w:val="24"/>
          <w:szCs w:val="24"/>
        </w:rPr>
        <w:t> : Les décisions du comité de gestions entérinées par le comité local s’imposent à tous les résidents. Leur mise en œuvre incombe au comité de gestion qui pourra faire appel toute fois à des personnes ressources internes et/ou externes.</w:t>
      </w:r>
    </w:p>
    <w:p w:rsidR="00A51D50" w:rsidRPr="00BC7140" w:rsidRDefault="004C4592" w:rsidP="00E970C2">
      <w:pPr>
        <w:ind w:left="1560" w:hanging="1560"/>
        <w:jc w:val="both"/>
        <w:rPr>
          <w:rFonts w:ascii="Century Gothic" w:hAnsi="Century Gothic"/>
          <w:sz w:val="24"/>
          <w:szCs w:val="24"/>
        </w:rPr>
      </w:pPr>
      <w:r>
        <w:rPr>
          <w:rFonts w:ascii="Century Gothic" w:hAnsi="Century Gothic"/>
          <w:b/>
          <w:sz w:val="24"/>
          <w:szCs w:val="24"/>
          <w:u w:val="single"/>
        </w:rPr>
        <w:t xml:space="preserve">Article </w:t>
      </w:r>
      <w:r w:rsidR="00A51D50" w:rsidRPr="00BC7140">
        <w:rPr>
          <w:rFonts w:ascii="Century Gothic" w:hAnsi="Century Gothic"/>
          <w:b/>
          <w:sz w:val="24"/>
          <w:szCs w:val="24"/>
          <w:u w:val="single"/>
        </w:rPr>
        <w:t>16</w:t>
      </w:r>
      <w:r>
        <w:rPr>
          <w:rFonts w:ascii="Century Gothic" w:hAnsi="Century Gothic"/>
          <w:sz w:val="24"/>
          <w:szCs w:val="24"/>
        </w:rPr>
        <w:t xml:space="preserve"> : </w:t>
      </w:r>
      <w:r w:rsidR="00A51D50" w:rsidRPr="00BC7140">
        <w:rPr>
          <w:rFonts w:ascii="Century Gothic" w:hAnsi="Century Gothic"/>
          <w:sz w:val="24"/>
          <w:szCs w:val="24"/>
        </w:rPr>
        <w:t xml:space="preserve">Tout (e) résident </w:t>
      </w:r>
      <w:r w:rsidR="00CC3AD4">
        <w:rPr>
          <w:rFonts w:ascii="Century Gothic" w:hAnsi="Century Gothic"/>
          <w:sz w:val="24"/>
          <w:szCs w:val="24"/>
        </w:rPr>
        <w:t>(e)</w:t>
      </w:r>
      <w:r w:rsidR="00A51D50" w:rsidRPr="00BC7140">
        <w:rPr>
          <w:rFonts w:ascii="Century Gothic" w:hAnsi="Century Gothic"/>
          <w:sz w:val="24"/>
          <w:szCs w:val="24"/>
        </w:rPr>
        <w:t xml:space="preserve"> du foyer est appelé à témoigner d’un </w:t>
      </w:r>
      <w:r w:rsidR="00E970C2">
        <w:rPr>
          <w:rFonts w:ascii="Century Gothic" w:hAnsi="Century Gothic"/>
          <w:sz w:val="24"/>
          <w:szCs w:val="24"/>
        </w:rPr>
        <w:t xml:space="preserve">  </w:t>
      </w:r>
      <w:r w:rsidR="00A51D50" w:rsidRPr="00BC7140">
        <w:rPr>
          <w:rFonts w:ascii="Century Gothic" w:hAnsi="Century Gothic"/>
          <w:sz w:val="24"/>
          <w:szCs w:val="24"/>
        </w:rPr>
        <w:t>comportement digne de l’éthique chrétienne.</w:t>
      </w:r>
    </w:p>
    <w:p w:rsidR="00BC7140" w:rsidRPr="00BC7140" w:rsidRDefault="00BC7140" w:rsidP="00CC3AD4">
      <w:pPr>
        <w:spacing w:after="0" w:line="240" w:lineRule="auto"/>
        <w:ind w:left="1276" w:hanging="1276"/>
        <w:jc w:val="both"/>
        <w:rPr>
          <w:rFonts w:ascii="Century Gothic" w:hAnsi="Century Gothic"/>
          <w:sz w:val="24"/>
          <w:szCs w:val="24"/>
        </w:rPr>
      </w:pPr>
      <w:r w:rsidRPr="00BC7140">
        <w:rPr>
          <w:rFonts w:ascii="Century Gothic" w:hAnsi="Century Gothic"/>
          <w:b/>
          <w:sz w:val="24"/>
          <w:szCs w:val="24"/>
          <w:u w:val="single"/>
        </w:rPr>
        <w:t>Article 17</w:t>
      </w:r>
      <w:r w:rsidRPr="00BC7140">
        <w:rPr>
          <w:rFonts w:ascii="Century Gothic" w:hAnsi="Century Gothic"/>
          <w:sz w:val="24"/>
          <w:szCs w:val="24"/>
        </w:rPr>
        <w:t> : Le séjour de toute personne étrangère au foyer est fixée à soixante douze (72) heures sur autorisation du comité de gestion.</w:t>
      </w:r>
    </w:p>
    <w:p w:rsidR="00BC7140" w:rsidRDefault="00CC3AD4" w:rsidP="00CC3AD4">
      <w:pPr>
        <w:spacing w:after="0" w:line="240" w:lineRule="auto"/>
        <w:ind w:left="1276" w:hanging="1276"/>
        <w:jc w:val="both"/>
        <w:rPr>
          <w:rFonts w:ascii="Century Gothic" w:hAnsi="Century Gothic"/>
          <w:sz w:val="24"/>
          <w:szCs w:val="24"/>
        </w:rPr>
      </w:pPr>
      <w:r>
        <w:rPr>
          <w:rFonts w:ascii="Century Gothic" w:hAnsi="Century Gothic"/>
          <w:sz w:val="24"/>
          <w:szCs w:val="24"/>
        </w:rPr>
        <w:t xml:space="preserve">                      </w:t>
      </w:r>
      <w:r w:rsidR="00BC7140" w:rsidRPr="00BC7140">
        <w:rPr>
          <w:rFonts w:ascii="Century Gothic" w:hAnsi="Century Gothic"/>
          <w:sz w:val="24"/>
          <w:szCs w:val="24"/>
        </w:rPr>
        <w:t xml:space="preserve">L’étranger est soumis au respect de la réglementation qui régit le </w:t>
      </w:r>
      <w:r>
        <w:rPr>
          <w:rFonts w:ascii="Century Gothic" w:hAnsi="Century Gothic"/>
          <w:sz w:val="24"/>
          <w:szCs w:val="24"/>
        </w:rPr>
        <w:t xml:space="preserve">        </w:t>
      </w:r>
      <w:r w:rsidR="00BC7140" w:rsidRPr="00BC7140">
        <w:rPr>
          <w:rFonts w:ascii="Century Gothic" w:hAnsi="Century Gothic"/>
          <w:sz w:val="24"/>
          <w:szCs w:val="24"/>
        </w:rPr>
        <w:t>foyer.</w:t>
      </w:r>
    </w:p>
    <w:p w:rsidR="00CC3AD4" w:rsidRPr="00E970C2" w:rsidRDefault="00CC3AD4" w:rsidP="00CC3AD4">
      <w:pPr>
        <w:spacing w:after="0" w:line="240" w:lineRule="auto"/>
        <w:ind w:left="1276" w:hanging="1276"/>
        <w:jc w:val="both"/>
        <w:rPr>
          <w:rFonts w:ascii="Century Gothic" w:hAnsi="Century Gothic"/>
          <w:sz w:val="16"/>
          <w:szCs w:val="16"/>
        </w:rPr>
      </w:pPr>
    </w:p>
    <w:p w:rsidR="00BC7140" w:rsidRDefault="00BC7140" w:rsidP="00E970C2">
      <w:pPr>
        <w:spacing w:after="0" w:line="240" w:lineRule="auto"/>
        <w:ind w:left="1276" w:hanging="1276"/>
        <w:jc w:val="both"/>
        <w:rPr>
          <w:rFonts w:ascii="Century Gothic" w:hAnsi="Century Gothic"/>
          <w:sz w:val="24"/>
          <w:szCs w:val="24"/>
        </w:rPr>
      </w:pPr>
      <w:r w:rsidRPr="00BC7140">
        <w:rPr>
          <w:rFonts w:ascii="Century Gothic" w:hAnsi="Century Gothic"/>
          <w:b/>
          <w:sz w:val="24"/>
          <w:szCs w:val="24"/>
          <w:u w:val="single"/>
        </w:rPr>
        <w:t>Article 18</w:t>
      </w:r>
      <w:r w:rsidRPr="00BC7140">
        <w:rPr>
          <w:rFonts w:ascii="Century Gothic" w:hAnsi="Century Gothic"/>
          <w:sz w:val="24"/>
          <w:szCs w:val="24"/>
        </w:rPr>
        <w:t> : Les outils de communication (télé, radio</w:t>
      </w:r>
      <w:r w:rsidR="00952BDA">
        <w:rPr>
          <w:rFonts w:ascii="Century Gothic" w:hAnsi="Century Gothic"/>
          <w:sz w:val="24"/>
          <w:szCs w:val="24"/>
        </w:rPr>
        <w:t>s</w:t>
      </w:r>
      <w:r w:rsidRPr="00BC7140">
        <w:rPr>
          <w:rFonts w:ascii="Century Gothic" w:hAnsi="Century Gothic"/>
          <w:sz w:val="24"/>
          <w:szCs w:val="24"/>
        </w:rPr>
        <w:t>…) mis à la disposition des résidents (es) doivent être utilisés de sorte à favoriser un bon climat d’étude. Aussi, est-il formellement interdit de visionner des CD véhiculant des messages contraires aux normes bibliques, sociales ou morales (les films pornographiques par exemple).</w:t>
      </w:r>
    </w:p>
    <w:p w:rsidR="00E970C2" w:rsidRPr="00E970C2" w:rsidRDefault="00E970C2" w:rsidP="00E970C2">
      <w:pPr>
        <w:spacing w:after="0" w:line="240" w:lineRule="auto"/>
        <w:ind w:left="1276" w:hanging="1276"/>
        <w:jc w:val="both"/>
        <w:rPr>
          <w:rFonts w:ascii="Century Gothic" w:hAnsi="Century Gothic"/>
          <w:sz w:val="16"/>
          <w:szCs w:val="16"/>
        </w:rPr>
      </w:pPr>
    </w:p>
    <w:p w:rsidR="00E970C2" w:rsidRDefault="00E970C2" w:rsidP="00E970C2">
      <w:pPr>
        <w:spacing w:after="0" w:line="240" w:lineRule="auto"/>
        <w:ind w:left="1276" w:hanging="1276"/>
        <w:jc w:val="both"/>
        <w:rPr>
          <w:rFonts w:ascii="Century Gothic" w:hAnsi="Century Gothic"/>
          <w:sz w:val="24"/>
          <w:szCs w:val="24"/>
        </w:rPr>
      </w:pPr>
    </w:p>
    <w:p w:rsidR="00BC7140" w:rsidRDefault="003E2196" w:rsidP="00E970C2">
      <w:pPr>
        <w:spacing w:after="0" w:line="240" w:lineRule="auto"/>
        <w:jc w:val="center"/>
        <w:rPr>
          <w:rFonts w:ascii="Century Gothic" w:hAnsi="Century Gothic"/>
          <w:b/>
          <w:sz w:val="24"/>
          <w:szCs w:val="24"/>
        </w:rPr>
      </w:pPr>
      <w:r w:rsidRPr="00CC3AD4">
        <w:rPr>
          <w:rFonts w:ascii="Century Gothic" w:hAnsi="Century Gothic"/>
          <w:b/>
          <w:sz w:val="24"/>
          <w:szCs w:val="24"/>
        </w:rPr>
        <w:t>SECTION 2 </w:t>
      </w:r>
      <w:r w:rsidR="00BC7140" w:rsidRPr="00CC3AD4">
        <w:rPr>
          <w:rFonts w:ascii="Century Gothic" w:hAnsi="Century Gothic"/>
          <w:b/>
          <w:sz w:val="24"/>
          <w:szCs w:val="24"/>
        </w:rPr>
        <w:t>: Sanctions</w:t>
      </w:r>
    </w:p>
    <w:p w:rsidR="00E970C2" w:rsidRDefault="00E970C2" w:rsidP="00E970C2">
      <w:pPr>
        <w:spacing w:after="0" w:line="240" w:lineRule="auto"/>
        <w:jc w:val="center"/>
        <w:rPr>
          <w:rFonts w:ascii="Century Gothic" w:hAnsi="Century Gothic"/>
          <w:b/>
          <w:sz w:val="24"/>
          <w:szCs w:val="24"/>
        </w:rPr>
      </w:pPr>
    </w:p>
    <w:p w:rsidR="00E970C2" w:rsidRPr="00E970C2" w:rsidRDefault="00E970C2" w:rsidP="00E970C2">
      <w:pPr>
        <w:spacing w:after="0" w:line="240" w:lineRule="auto"/>
        <w:jc w:val="center"/>
        <w:rPr>
          <w:rFonts w:ascii="Century Gothic" w:hAnsi="Century Gothic"/>
          <w:b/>
          <w:sz w:val="16"/>
          <w:szCs w:val="16"/>
        </w:rPr>
      </w:pPr>
    </w:p>
    <w:p w:rsidR="00BC7140" w:rsidRDefault="00BC7140" w:rsidP="00E970C2">
      <w:pPr>
        <w:spacing w:after="0" w:line="240" w:lineRule="auto"/>
        <w:ind w:left="1276" w:hanging="1276"/>
        <w:jc w:val="both"/>
        <w:rPr>
          <w:rFonts w:ascii="Century Gothic" w:hAnsi="Century Gothic"/>
          <w:sz w:val="24"/>
          <w:szCs w:val="24"/>
        </w:rPr>
      </w:pPr>
      <w:r w:rsidRPr="00952BDA">
        <w:rPr>
          <w:rFonts w:ascii="Century Gothic" w:hAnsi="Century Gothic"/>
          <w:b/>
          <w:sz w:val="24"/>
          <w:szCs w:val="24"/>
          <w:u w:val="single"/>
        </w:rPr>
        <w:t>Article 19</w:t>
      </w:r>
      <w:r w:rsidR="00952BDA">
        <w:rPr>
          <w:rFonts w:ascii="Century Gothic" w:hAnsi="Century Gothic"/>
          <w:sz w:val="24"/>
          <w:szCs w:val="24"/>
        </w:rPr>
        <w:t> :</w:t>
      </w:r>
      <w:r>
        <w:rPr>
          <w:rFonts w:ascii="Century Gothic" w:hAnsi="Century Gothic"/>
          <w:sz w:val="24"/>
          <w:szCs w:val="24"/>
        </w:rPr>
        <w:t xml:space="preserve"> Tout acte posé </w:t>
      </w:r>
      <w:r w:rsidR="002D0B70">
        <w:rPr>
          <w:rFonts w:ascii="Century Gothic" w:hAnsi="Century Gothic"/>
          <w:sz w:val="24"/>
          <w:szCs w:val="24"/>
        </w:rPr>
        <w:t xml:space="preserve">par </w:t>
      </w:r>
      <w:r>
        <w:rPr>
          <w:rFonts w:ascii="Century Gothic" w:hAnsi="Century Gothic"/>
          <w:sz w:val="24"/>
          <w:szCs w:val="24"/>
        </w:rPr>
        <w:t>un (e)</w:t>
      </w:r>
      <w:r w:rsidR="00952BDA">
        <w:rPr>
          <w:rFonts w:ascii="Century Gothic" w:hAnsi="Century Gothic"/>
          <w:sz w:val="24"/>
          <w:szCs w:val="24"/>
        </w:rPr>
        <w:t xml:space="preserve"> résident (e) peut, selon sa nature, ses effets ou son degré, faire l’objet d’une récompense ou d’une mesure coercitive.</w:t>
      </w:r>
    </w:p>
    <w:p w:rsidR="00E970C2" w:rsidRPr="00E970C2" w:rsidRDefault="00E970C2" w:rsidP="00E970C2">
      <w:pPr>
        <w:spacing w:after="0" w:line="240" w:lineRule="auto"/>
        <w:ind w:left="1276" w:hanging="1276"/>
        <w:jc w:val="both"/>
        <w:rPr>
          <w:rFonts w:ascii="Century Gothic" w:hAnsi="Century Gothic"/>
          <w:sz w:val="16"/>
          <w:szCs w:val="16"/>
        </w:rPr>
      </w:pPr>
    </w:p>
    <w:p w:rsidR="00952BDA" w:rsidRDefault="00952BDA" w:rsidP="00574E75">
      <w:pPr>
        <w:ind w:left="1418" w:hanging="1418"/>
        <w:jc w:val="both"/>
        <w:rPr>
          <w:rFonts w:ascii="Century Gothic" w:hAnsi="Century Gothic"/>
          <w:sz w:val="24"/>
          <w:szCs w:val="24"/>
        </w:rPr>
      </w:pPr>
      <w:r w:rsidRPr="00952BDA">
        <w:rPr>
          <w:rFonts w:ascii="Century Gothic" w:hAnsi="Century Gothic"/>
          <w:b/>
          <w:sz w:val="24"/>
          <w:szCs w:val="24"/>
          <w:u w:val="single"/>
        </w:rPr>
        <w:t>Article 20</w:t>
      </w:r>
      <w:r>
        <w:rPr>
          <w:rFonts w:ascii="Century Gothic" w:hAnsi="Century Gothic"/>
          <w:sz w:val="24"/>
          <w:szCs w:val="24"/>
        </w:rPr>
        <w:t> : Tout contrevenant aux présentes dispositions s’expose à des sanctions selon le degré de gravité de la faute ainsi qu’il suit : trois (03) avertissement, blâme, exclusion.</w:t>
      </w:r>
    </w:p>
    <w:p w:rsidR="00952BDA" w:rsidRDefault="00952BDA" w:rsidP="00574E75">
      <w:pPr>
        <w:spacing w:after="0" w:line="240" w:lineRule="auto"/>
        <w:ind w:left="1418" w:hanging="1418"/>
        <w:jc w:val="both"/>
        <w:rPr>
          <w:rFonts w:ascii="Century Gothic" w:hAnsi="Century Gothic"/>
          <w:sz w:val="24"/>
          <w:szCs w:val="24"/>
        </w:rPr>
      </w:pPr>
      <w:r w:rsidRPr="00952BDA">
        <w:rPr>
          <w:rFonts w:ascii="Century Gothic" w:hAnsi="Century Gothic"/>
          <w:b/>
          <w:sz w:val="24"/>
          <w:szCs w:val="24"/>
          <w:u w:val="single"/>
        </w:rPr>
        <w:t>Article 21</w:t>
      </w:r>
      <w:r>
        <w:rPr>
          <w:rFonts w:ascii="Century Gothic" w:hAnsi="Century Gothic"/>
          <w:sz w:val="24"/>
          <w:szCs w:val="24"/>
        </w:rPr>
        <w:t> : Le comité de gestion décide de l’application des sanctions sauf l’exclusion dont l’application ne peut être décidée que par le comité local.</w:t>
      </w:r>
    </w:p>
    <w:p w:rsidR="00574E75" w:rsidRDefault="00574E75" w:rsidP="00574E75">
      <w:pPr>
        <w:spacing w:after="0" w:line="240" w:lineRule="auto"/>
        <w:ind w:left="1418" w:hanging="1418"/>
        <w:jc w:val="both"/>
        <w:rPr>
          <w:rFonts w:ascii="Century Gothic" w:hAnsi="Century Gothic"/>
          <w:sz w:val="16"/>
          <w:szCs w:val="16"/>
        </w:rPr>
      </w:pPr>
    </w:p>
    <w:p w:rsidR="00AD70AD" w:rsidRPr="00AD70AD" w:rsidRDefault="00AD70AD" w:rsidP="00AD70AD">
      <w:pPr>
        <w:spacing w:after="0" w:line="240" w:lineRule="auto"/>
        <w:ind w:left="1418" w:hanging="1418"/>
        <w:jc w:val="center"/>
        <w:rPr>
          <w:rFonts w:ascii="Arial Black" w:hAnsi="Arial Black"/>
          <w:sz w:val="20"/>
          <w:szCs w:val="20"/>
        </w:rPr>
      </w:pPr>
      <w:r w:rsidRPr="00AD70AD">
        <w:rPr>
          <w:rFonts w:ascii="Arial Black" w:hAnsi="Arial Black"/>
          <w:sz w:val="20"/>
          <w:szCs w:val="20"/>
        </w:rPr>
        <w:t>DISPOSITION FINALE</w:t>
      </w:r>
    </w:p>
    <w:p w:rsidR="00AD70AD" w:rsidRPr="00574E75" w:rsidRDefault="00AD70AD" w:rsidP="00574E75">
      <w:pPr>
        <w:spacing w:after="0" w:line="240" w:lineRule="auto"/>
        <w:ind w:left="1418" w:hanging="1418"/>
        <w:jc w:val="both"/>
        <w:rPr>
          <w:rFonts w:ascii="Century Gothic" w:hAnsi="Century Gothic"/>
          <w:sz w:val="16"/>
          <w:szCs w:val="16"/>
        </w:rPr>
      </w:pPr>
    </w:p>
    <w:p w:rsidR="00952BDA" w:rsidRPr="00BC7140" w:rsidRDefault="00952BDA" w:rsidP="00574E75">
      <w:pPr>
        <w:spacing w:after="0" w:line="240" w:lineRule="auto"/>
        <w:ind w:left="1276" w:hanging="1276"/>
        <w:jc w:val="both"/>
        <w:rPr>
          <w:rFonts w:ascii="Century Gothic" w:hAnsi="Century Gothic"/>
          <w:sz w:val="24"/>
          <w:szCs w:val="24"/>
        </w:rPr>
      </w:pPr>
      <w:r w:rsidRPr="00952BDA">
        <w:rPr>
          <w:rFonts w:ascii="Century Gothic" w:hAnsi="Century Gothic"/>
          <w:b/>
          <w:sz w:val="24"/>
          <w:szCs w:val="24"/>
          <w:u w:val="single"/>
        </w:rPr>
        <w:t>Article 22</w:t>
      </w:r>
      <w:r>
        <w:rPr>
          <w:rFonts w:ascii="Century Gothic" w:hAnsi="Century Gothic"/>
          <w:sz w:val="24"/>
          <w:szCs w:val="24"/>
        </w:rPr>
        <w:t> : Le règlement intérieur est adopté par le comité local et entre en vigueur à compter de sa date d’adoption et ne peut être modifié que sur sa décision.</w:t>
      </w:r>
    </w:p>
    <w:p w:rsidR="007D4385" w:rsidRPr="00BC7140" w:rsidRDefault="007D4385" w:rsidP="00E743B9">
      <w:pPr>
        <w:spacing w:after="0" w:line="240" w:lineRule="auto"/>
        <w:jc w:val="both"/>
        <w:rPr>
          <w:rFonts w:ascii="Century Gothic" w:hAnsi="Century Gothic"/>
          <w:sz w:val="24"/>
          <w:szCs w:val="24"/>
        </w:rPr>
      </w:pPr>
    </w:p>
    <w:sectPr w:rsidR="007D4385" w:rsidRPr="00BC7140" w:rsidSect="003E2196">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A0" w:rsidRDefault="00AD06A0" w:rsidP="00574E75">
      <w:pPr>
        <w:spacing w:after="0" w:line="240" w:lineRule="auto"/>
      </w:pPr>
      <w:r>
        <w:separator/>
      </w:r>
    </w:p>
  </w:endnote>
  <w:endnote w:type="continuationSeparator" w:id="0">
    <w:p w:rsidR="00AD06A0" w:rsidRDefault="00AD06A0" w:rsidP="0057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7353"/>
      <w:docPartObj>
        <w:docPartGallery w:val="Page Numbers (Bottom of Page)"/>
        <w:docPartUnique/>
      </w:docPartObj>
    </w:sdtPr>
    <w:sdtEndPr/>
    <w:sdtContent>
      <w:p w:rsidR="00574E75" w:rsidRDefault="00AD06A0">
        <w:pPr>
          <w:pStyle w:val="Pieddepage"/>
          <w:jc w:val="right"/>
        </w:pPr>
        <w:r>
          <w:fldChar w:fldCharType="begin"/>
        </w:r>
        <w:r>
          <w:instrText xml:space="preserve"> PAGE   \* MERGEFORMAT </w:instrText>
        </w:r>
        <w:r>
          <w:fldChar w:fldCharType="separate"/>
        </w:r>
        <w:r w:rsidR="00955236">
          <w:rPr>
            <w:noProof/>
          </w:rPr>
          <w:t>1</w:t>
        </w:r>
        <w:r>
          <w:rPr>
            <w:noProof/>
          </w:rPr>
          <w:fldChar w:fldCharType="end"/>
        </w:r>
      </w:p>
    </w:sdtContent>
  </w:sdt>
  <w:p w:rsidR="00574E75" w:rsidRDefault="00574E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A0" w:rsidRDefault="00AD06A0" w:rsidP="00574E75">
      <w:pPr>
        <w:spacing w:after="0" w:line="240" w:lineRule="auto"/>
      </w:pPr>
      <w:r>
        <w:separator/>
      </w:r>
    </w:p>
  </w:footnote>
  <w:footnote w:type="continuationSeparator" w:id="0">
    <w:p w:rsidR="00AD06A0" w:rsidRDefault="00AD06A0" w:rsidP="00574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C43"/>
    <w:multiLevelType w:val="hybridMultilevel"/>
    <w:tmpl w:val="901CFF26"/>
    <w:lvl w:ilvl="0" w:tplc="415CFB96">
      <w:start w:val="2"/>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A27120"/>
    <w:multiLevelType w:val="hybridMultilevel"/>
    <w:tmpl w:val="3CC602DA"/>
    <w:lvl w:ilvl="0" w:tplc="415CFB96">
      <w:start w:val="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9309C7"/>
    <w:multiLevelType w:val="hybridMultilevel"/>
    <w:tmpl w:val="ACA23858"/>
    <w:lvl w:ilvl="0" w:tplc="415CFB96">
      <w:start w:val="2"/>
      <w:numFmt w:val="bullet"/>
      <w:lvlText w:val="-"/>
      <w:lvlJc w:val="left"/>
      <w:pPr>
        <w:ind w:left="2115" w:hanging="360"/>
      </w:pPr>
      <w:rPr>
        <w:rFonts w:ascii="Century Gothic" w:eastAsiaTheme="minorHAnsi" w:hAnsi="Century Gothic" w:cstheme="minorBidi" w:hint="default"/>
      </w:rPr>
    </w:lvl>
    <w:lvl w:ilvl="1" w:tplc="040C0003" w:tentative="1">
      <w:start w:val="1"/>
      <w:numFmt w:val="bullet"/>
      <w:lvlText w:val="o"/>
      <w:lvlJc w:val="left"/>
      <w:pPr>
        <w:ind w:left="2835" w:hanging="360"/>
      </w:pPr>
      <w:rPr>
        <w:rFonts w:ascii="Courier New" w:hAnsi="Courier New" w:cs="Courier New" w:hint="default"/>
      </w:rPr>
    </w:lvl>
    <w:lvl w:ilvl="2" w:tplc="040C0005" w:tentative="1">
      <w:start w:val="1"/>
      <w:numFmt w:val="bullet"/>
      <w:lvlText w:val=""/>
      <w:lvlJc w:val="left"/>
      <w:pPr>
        <w:ind w:left="3555" w:hanging="360"/>
      </w:pPr>
      <w:rPr>
        <w:rFonts w:ascii="Wingdings" w:hAnsi="Wingdings" w:hint="default"/>
      </w:rPr>
    </w:lvl>
    <w:lvl w:ilvl="3" w:tplc="040C0001" w:tentative="1">
      <w:start w:val="1"/>
      <w:numFmt w:val="bullet"/>
      <w:lvlText w:val=""/>
      <w:lvlJc w:val="left"/>
      <w:pPr>
        <w:ind w:left="4275" w:hanging="360"/>
      </w:pPr>
      <w:rPr>
        <w:rFonts w:ascii="Symbol" w:hAnsi="Symbol" w:hint="default"/>
      </w:rPr>
    </w:lvl>
    <w:lvl w:ilvl="4" w:tplc="040C0003" w:tentative="1">
      <w:start w:val="1"/>
      <w:numFmt w:val="bullet"/>
      <w:lvlText w:val="o"/>
      <w:lvlJc w:val="left"/>
      <w:pPr>
        <w:ind w:left="4995" w:hanging="360"/>
      </w:pPr>
      <w:rPr>
        <w:rFonts w:ascii="Courier New" w:hAnsi="Courier New" w:cs="Courier New" w:hint="default"/>
      </w:rPr>
    </w:lvl>
    <w:lvl w:ilvl="5" w:tplc="040C0005" w:tentative="1">
      <w:start w:val="1"/>
      <w:numFmt w:val="bullet"/>
      <w:lvlText w:val=""/>
      <w:lvlJc w:val="left"/>
      <w:pPr>
        <w:ind w:left="5715" w:hanging="360"/>
      </w:pPr>
      <w:rPr>
        <w:rFonts w:ascii="Wingdings" w:hAnsi="Wingdings" w:hint="default"/>
      </w:rPr>
    </w:lvl>
    <w:lvl w:ilvl="6" w:tplc="040C0001" w:tentative="1">
      <w:start w:val="1"/>
      <w:numFmt w:val="bullet"/>
      <w:lvlText w:val=""/>
      <w:lvlJc w:val="left"/>
      <w:pPr>
        <w:ind w:left="6435" w:hanging="360"/>
      </w:pPr>
      <w:rPr>
        <w:rFonts w:ascii="Symbol" w:hAnsi="Symbol" w:hint="default"/>
      </w:rPr>
    </w:lvl>
    <w:lvl w:ilvl="7" w:tplc="040C0003" w:tentative="1">
      <w:start w:val="1"/>
      <w:numFmt w:val="bullet"/>
      <w:lvlText w:val="o"/>
      <w:lvlJc w:val="left"/>
      <w:pPr>
        <w:ind w:left="7155" w:hanging="360"/>
      </w:pPr>
      <w:rPr>
        <w:rFonts w:ascii="Courier New" w:hAnsi="Courier New" w:cs="Courier New" w:hint="default"/>
      </w:rPr>
    </w:lvl>
    <w:lvl w:ilvl="8" w:tplc="040C0005" w:tentative="1">
      <w:start w:val="1"/>
      <w:numFmt w:val="bullet"/>
      <w:lvlText w:val=""/>
      <w:lvlJc w:val="left"/>
      <w:pPr>
        <w:ind w:left="7875" w:hanging="360"/>
      </w:pPr>
      <w:rPr>
        <w:rFonts w:ascii="Wingdings" w:hAnsi="Wingdings" w:hint="default"/>
      </w:rPr>
    </w:lvl>
  </w:abstractNum>
  <w:abstractNum w:abstractNumId="3">
    <w:nsid w:val="4CAB0A94"/>
    <w:multiLevelType w:val="hybridMultilevel"/>
    <w:tmpl w:val="EAAA31B0"/>
    <w:lvl w:ilvl="0" w:tplc="415CFB96">
      <w:start w:val="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8A21CB"/>
    <w:multiLevelType w:val="hybridMultilevel"/>
    <w:tmpl w:val="5502B09E"/>
    <w:lvl w:ilvl="0" w:tplc="415CFB96">
      <w:start w:val="2"/>
      <w:numFmt w:val="bullet"/>
      <w:lvlText w:val="-"/>
      <w:lvlJc w:val="left"/>
      <w:pPr>
        <w:ind w:left="2130" w:hanging="360"/>
      </w:pPr>
      <w:rPr>
        <w:rFonts w:ascii="Century Gothic" w:eastAsiaTheme="minorHAnsi" w:hAnsi="Century Gothic" w:cstheme="minorBidi"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3552"/>
    <w:rsid w:val="00071EE3"/>
    <w:rsid w:val="000A2F66"/>
    <w:rsid w:val="000F73D1"/>
    <w:rsid w:val="0011096B"/>
    <w:rsid w:val="00110AC8"/>
    <w:rsid w:val="0012456B"/>
    <w:rsid w:val="00253C7C"/>
    <w:rsid w:val="00295209"/>
    <w:rsid w:val="002D0B70"/>
    <w:rsid w:val="0034276D"/>
    <w:rsid w:val="00366740"/>
    <w:rsid w:val="00377251"/>
    <w:rsid w:val="003E2196"/>
    <w:rsid w:val="004370ED"/>
    <w:rsid w:val="004B2C23"/>
    <w:rsid w:val="004C4592"/>
    <w:rsid w:val="004E5B17"/>
    <w:rsid w:val="00574E75"/>
    <w:rsid w:val="006252D1"/>
    <w:rsid w:val="00685A46"/>
    <w:rsid w:val="006D7C17"/>
    <w:rsid w:val="007D4385"/>
    <w:rsid w:val="008242F1"/>
    <w:rsid w:val="0089083E"/>
    <w:rsid w:val="008B15D0"/>
    <w:rsid w:val="008B6FEC"/>
    <w:rsid w:val="00952BDA"/>
    <w:rsid w:val="00955236"/>
    <w:rsid w:val="00984A37"/>
    <w:rsid w:val="00A1011E"/>
    <w:rsid w:val="00A51D50"/>
    <w:rsid w:val="00A80C6B"/>
    <w:rsid w:val="00AB1E11"/>
    <w:rsid w:val="00AD06A0"/>
    <w:rsid w:val="00AD70AD"/>
    <w:rsid w:val="00AE3552"/>
    <w:rsid w:val="00BC7140"/>
    <w:rsid w:val="00BF5EA9"/>
    <w:rsid w:val="00C47714"/>
    <w:rsid w:val="00C76103"/>
    <w:rsid w:val="00CC3AD4"/>
    <w:rsid w:val="00CF28D4"/>
    <w:rsid w:val="00D2723C"/>
    <w:rsid w:val="00D63702"/>
    <w:rsid w:val="00D77EBC"/>
    <w:rsid w:val="00E409E9"/>
    <w:rsid w:val="00E743B9"/>
    <w:rsid w:val="00E970C2"/>
    <w:rsid w:val="00F21ABB"/>
    <w:rsid w:val="00F67021"/>
    <w:rsid w:val="00F81E3D"/>
    <w:rsid w:val="00FD767A"/>
    <w:rsid w:val="00FE5F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8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4385"/>
    <w:pPr>
      <w:ind w:left="720"/>
      <w:contextualSpacing/>
    </w:pPr>
  </w:style>
  <w:style w:type="table" w:styleId="Grilledutableau">
    <w:name w:val="Table Grid"/>
    <w:basedOn w:val="TableauNormal"/>
    <w:uiPriority w:val="59"/>
    <w:rsid w:val="00E74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574E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4E75"/>
  </w:style>
  <w:style w:type="paragraph" w:styleId="Pieddepage">
    <w:name w:val="footer"/>
    <w:basedOn w:val="Normal"/>
    <w:link w:val="PieddepageCar"/>
    <w:uiPriority w:val="99"/>
    <w:unhideWhenUsed/>
    <w:rsid w:val="00574E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4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B2CC-35B8-4ABB-94AB-67AEE91D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822</Words>
  <Characters>4690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SONY</cp:lastModifiedBy>
  <cp:revision>18</cp:revision>
  <cp:lastPrinted>2013-02-22T09:59:00Z</cp:lastPrinted>
  <dcterms:created xsi:type="dcterms:W3CDTF">2012-03-05T08:49:00Z</dcterms:created>
  <dcterms:modified xsi:type="dcterms:W3CDTF">2013-02-24T11:55:00Z</dcterms:modified>
</cp:coreProperties>
</file>