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C7" w:rsidRPr="00AB514D" w:rsidRDefault="006C16C7" w:rsidP="001122F9">
      <w:pPr>
        <w:ind w:right="-851"/>
      </w:pPr>
      <w:r w:rsidRPr="00AB514D">
        <w:rPr>
          <w:noProof/>
        </w:rPr>
        <w:drawing>
          <wp:anchor distT="0" distB="0" distL="114300" distR="114300" simplePos="0" relativeHeight="251658240" behindDoc="0" locked="0" layoutInCell="1" allowOverlap="1">
            <wp:simplePos x="0" y="0"/>
            <wp:positionH relativeFrom="column">
              <wp:posOffset>-488950</wp:posOffset>
            </wp:positionH>
            <wp:positionV relativeFrom="paragraph">
              <wp:align>top</wp:align>
            </wp:positionV>
            <wp:extent cx="7093585" cy="1052195"/>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20000"/>
                    </a:blip>
                    <a:srcRect/>
                    <a:stretch>
                      <a:fillRect/>
                    </a:stretch>
                  </pic:blipFill>
                  <pic:spPr bwMode="auto">
                    <a:xfrm>
                      <a:off x="0" y="0"/>
                      <a:ext cx="7093585" cy="1052195"/>
                    </a:xfrm>
                    <a:prstGeom prst="rect">
                      <a:avLst/>
                    </a:prstGeom>
                    <a:noFill/>
                    <a:ln w="9525">
                      <a:noFill/>
                      <a:miter lim="800000"/>
                      <a:headEnd/>
                      <a:tailEnd/>
                    </a:ln>
                  </pic:spPr>
                </pic:pic>
              </a:graphicData>
            </a:graphic>
          </wp:anchor>
        </w:drawing>
      </w:r>
    </w:p>
    <w:p w:rsidR="002D6523" w:rsidRPr="00AB514D" w:rsidRDefault="001122F9" w:rsidP="002D6523">
      <w:pPr>
        <w:tabs>
          <w:tab w:val="left" w:pos="10490"/>
        </w:tabs>
        <w:ind w:left="-993" w:right="-851" w:firstLine="142"/>
        <w:rPr>
          <w:b/>
          <w:lang w:val="en-US"/>
        </w:rPr>
      </w:pPr>
      <w:r>
        <w:rPr>
          <w:b/>
          <w:lang w:val="en-US"/>
        </w:rPr>
        <w:t xml:space="preserve">      </w:t>
      </w:r>
      <w:r w:rsidR="002D6523" w:rsidRPr="00AB514D">
        <w:rPr>
          <w:b/>
          <w:lang w:val="en-US"/>
        </w:rPr>
        <w:t>Special Consultative status with United Nations economic and social council: ECOSOC in 2013</w:t>
      </w:r>
      <w:r w:rsidR="000578CF">
        <w:rPr>
          <w:b/>
          <w:lang w:val="en-US"/>
        </w:rPr>
        <w:t xml:space="preserve"> </w:t>
      </w:r>
      <w:r w:rsidR="00B26543" w:rsidRPr="00AB514D">
        <w:rPr>
          <w:b/>
          <w:lang w:val="en-US"/>
        </w:rPr>
        <w:t>and OSAA:</w:t>
      </w:r>
      <w:r w:rsidR="00434729" w:rsidRPr="00AB514D">
        <w:rPr>
          <w:b/>
          <w:lang w:val="en-US"/>
        </w:rPr>
        <w:t xml:space="preserve"> Tax Exempted</w:t>
      </w:r>
    </w:p>
    <w:p w:rsidR="005055FA" w:rsidRPr="00E35505" w:rsidRDefault="001122F9" w:rsidP="004F0439">
      <w:pPr>
        <w:tabs>
          <w:tab w:val="left" w:pos="10490"/>
        </w:tabs>
        <w:ind w:left="-993" w:right="-851" w:firstLine="142"/>
        <w:rPr>
          <w:b/>
        </w:rPr>
      </w:pPr>
      <w:r w:rsidRPr="001122F9">
        <w:rPr>
          <w:b/>
          <w:lang w:val="en-US"/>
        </w:rPr>
        <w:t xml:space="preserve">             </w:t>
      </w:r>
      <w:r w:rsidR="00357D4A">
        <w:rPr>
          <w:b/>
          <w:lang w:val="en-US"/>
        </w:rPr>
        <w:t xml:space="preserve">                               </w:t>
      </w:r>
      <w:proofErr w:type="spellStart"/>
      <w:r w:rsidR="00357D4A">
        <w:rPr>
          <w:b/>
          <w:lang w:val="en-US"/>
        </w:rPr>
        <w:t>Facebook</w:t>
      </w:r>
      <w:proofErr w:type="spellEnd"/>
      <w:r w:rsidR="00357D4A">
        <w:rPr>
          <w:b/>
          <w:lang w:val="en-US"/>
        </w:rPr>
        <w:t xml:space="preserve"> page: </w:t>
      </w:r>
      <w:proofErr w:type="spellStart"/>
      <w:r w:rsidR="00357D4A">
        <w:rPr>
          <w:b/>
          <w:lang w:val="en-US"/>
        </w:rPr>
        <w:t>fb.me</w:t>
      </w:r>
      <w:proofErr w:type="spellEnd"/>
      <w:r w:rsidR="00357D4A">
        <w:rPr>
          <w:b/>
          <w:lang w:val="en-US"/>
        </w:rPr>
        <w:t>/</w:t>
      </w:r>
      <w:proofErr w:type="spellStart"/>
      <w:proofErr w:type="gramStart"/>
      <w:r w:rsidR="00357D4A">
        <w:rPr>
          <w:b/>
          <w:lang w:val="en-US"/>
        </w:rPr>
        <w:t>ongadet</w:t>
      </w:r>
      <w:proofErr w:type="spellEnd"/>
      <w:r w:rsidR="00357D4A">
        <w:rPr>
          <w:b/>
          <w:lang w:val="en-US"/>
        </w:rPr>
        <w:t xml:space="preserve"> .</w:t>
      </w:r>
      <w:proofErr w:type="gramEnd"/>
      <w:r w:rsidR="00357D4A">
        <w:rPr>
          <w:b/>
          <w:lang w:val="en-US"/>
        </w:rPr>
        <w:t xml:space="preserve"> </w:t>
      </w:r>
      <w:proofErr w:type="gramStart"/>
      <w:r w:rsidR="00357D4A">
        <w:rPr>
          <w:b/>
          <w:lang w:val="en-US"/>
        </w:rPr>
        <w:t>twitter</w:t>
      </w:r>
      <w:proofErr w:type="gramEnd"/>
      <w:r w:rsidR="00357D4A">
        <w:rPr>
          <w:b/>
          <w:lang w:val="en-US"/>
        </w:rPr>
        <w:t xml:space="preserve">: @A12KLA24kou. </w:t>
      </w:r>
      <w:proofErr w:type="spellStart"/>
      <w:r w:rsidR="00357D4A" w:rsidRPr="00E35505">
        <w:rPr>
          <w:b/>
        </w:rPr>
        <w:t>Skype</w:t>
      </w:r>
      <w:proofErr w:type="spellEnd"/>
      <w:r w:rsidR="00357D4A" w:rsidRPr="00E35505">
        <w:rPr>
          <w:b/>
        </w:rPr>
        <w:t>: ong.adet1</w:t>
      </w:r>
    </w:p>
    <w:p w:rsidR="006474E0" w:rsidRPr="00E35505" w:rsidRDefault="006474E0" w:rsidP="004F0439">
      <w:pPr>
        <w:tabs>
          <w:tab w:val="left" w:pos="10490"/>
        </w:tabs>
        <w:ind w:left="-993" w:right="-851" w:firstLine="142"/>
        <w:rPr>
          <w:b/>
        </w:rPr>
      </w:pPr>
      <w:r w:rsidRPr="00E35505">
        <w:rPr>
          <w:b/>
        </w:rPr>
        <w:t xml:space="preserve">                                                                            </w:t>
      </w:r>
      <w:r w:rsidR="003314CC" w:rsidRPr="00E35505">
        <w:rPr>
          <w:b/>
        </w:rPr>
        <w:t xml:space="preserve">          http://www.</w:t>
      </w:r>
      <w:r w:rsidR="00357D4A" w:rsidRPr="00E35505">
        <w:rPr>
          <w:b/>
        </w:rPr>
        <w:t>adet</w:t>
      </w:r>
      <w:r w:rsidR="003314CC" w:rsidRPr="00E35505">
        <w:rPr>
          <w:b/>
        </w:rPr>
        <w:t>ogo</w:t>
      </w:r>
      <w:r w:rsidR="00357D4A" w:rsidRPr="00E35505">
        <w:rPr>
          <w:b/>
        </w:rPr>
        <w:t>.ong</w:t>
      </w:r>
      <w:r w:rsidR="00261E0E">
        <w:rPr>
          <w:b/>
        </w:rPr>
        <w:t>.com</w:t>
      </w:r>
    </w:p>
    <w:p w:rsidR="00BC7EA8" w:rsidRPr="00BC7EA8" w:rsidRDefault="00052DD0" w:rsidP="00CE473D">
      <w:pPr>
        <w:tabs>
          <w:tab w:val="left" w:pos="10490"/>
        </w:tabs>
        <w:ind w:left="-993" w:right="-851"/>
        <w:jc w:val="center"/>
        <w:rPr>
          <w:b/>
        </w:rPr>
      </w:pPr>
      <w:r>
        <w:rPr>
          <w:b/>
          <w:noProof/>
        </w:rPr>
        <w:drawing>
          <wp:inline distT="0" distB="0" distL="0" distR="0">
            <wp:extent cx="1200912" cy="204216"/>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25000"/>
                              </a14:imgEffect>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0912" cy="204216"/>
                    </a:xfrm>
                    <a:prstGeom prst="rect">
                      <a:avLst/>
                    </a:prstGeom>
                  </pic:spPr>
                </pic:pic>
              </a:graphicData>
            </a:graphic>
          </wp:inline>
        </w:drawing>
      </w:r>
    </w:p>
    <w:p w:rsidR="00CE473D" w:rsidRPr="00F628AA" w:rsidRDefault="00CE473D" w:rsidP="00CE473D">
      <w:pPr>
        <w:jc w:val="center"/>
        <w:rPr>
          <w:rFonts w:ascii="Times New Roman" w:hAnsi="Times New Roman" w:cs="Times New Roman"/>
          <w:sz w:val="24"/>
          <w:szCs w:val="24"/>
        </w:rPr>
      </w:pPr>
      <w:r w:rsidRPr="00F628AA">
        <w:rPr>
          <w:rFonts w:ascii="Times New Roman" w:hAnsi="Times New Roman" w:cs="Times New Roman"/>
          <w:sz w:val="24"/>
          <w:szCs w:val="24"/>
        </w:rPr>
        <w:t xml:space="preserve">1-/     </w:t>
      </w:r>
      <w:r w:rsidRPr="00F628AA">
        <w:rPr>
          <w:rFonts w:ascii="Times New Roman" w:hAnsi="Times New Roman" w:cs="Times New Roman"/>
          <w:sz w:val="24"/>
          <w:szCs w:val="24"/>
          <w:u w:val="single"/>
        </w:rPr>
        <w:t>Rapport</w:t>
      </w:r>
      <w:r w:rsidRPr="00F628AA">
        <w:rPr>
          <w:rFonts w:ascii="Times New Roman" w:hAnsi="Times New Roman" w:cs="Times New Roman"/>
          <w:sz w:val="24"/>
          <w:szCs w:val="24"/>
        </w:rPr>
        <w:t> </w:t>
      </w:r>
      <w:r w:rsidRPr="00F628AA">
        <w:rPr>
          <w:rFonts w:ascii="Times New Roman" w:hAnsi="Times New Roman" w:cs="Times New Roman"/>
          <w:sz w:val="24"/>
          <w:szCs w:val="24"/>
          <w:u w:val="single"/>
        </w:rPr>
        <w:t>ponctuel</w:t>
      </w:r>
      <w:r w:rsidRPr="00F628AA">
        <w:rPr>
          <w:rFonts w:ascii="Times New Roman" w:hAnsi="Times New Roman" w:cs="Times New Roman"/>
          <w:sz w:val="24"/>
          <w:szCs w:val="24"/>
        </w:rPr>
        <w:t xml:space="preserve"> </w:t>
      </w:r>
      <w:proofErr w:type="spellStart"/>
      <w:r w:rsidRPr="00F628AA">
        <w:rPr>
          <w:rFonts w:ascii="Times New Roman" w:hAnsi="Times New Roman" w:cs="Times New Roman"/>
          <w:sz w:val="24"/>
          <w:szCs w:val="24"/>
        </w:rPr>
        <w:t>paragraph</w:t>
      </w:r>
      <w:proofErr w:type="spellEnd"/>
      <w:r w:rsidRPr="00F628AA">
        <w:rPr>
          <w:rFonts w:ascii="Times New Roman" w:hAnsi="Times New Roman" w:cs="Times New Roman"/>
          <w:sz w:val="24"/>
          <w:szCs w:val="24"/>
        </w:rPr>
        <w:t xml:space="preserve"> 89</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 xml:space="preserve">A la conférence mondiale pour le développement à Rio+20 en 2012, un comité de recherche des objectifs de développement a été mise en place par les leaders mondiaux : paragraphe 42-45 du document : the world </w:t>
      </w:r>
      <w:proofErr w:type="spellStart"/>
      <w:r w:rsidRPr="00F628AA">
        <w:rPr>
          <w:rFonts w:ascii="Times New Roman" w:hAnsi="Times New Roman" w:cs="Times New Roman"/>
          <w:sz w:val="24"/>
          <w:szCs w:val="24"/>
        </w:rPr>
        <w:t>we</w:t>
      </w:r>
      <w:proofErr w:type="spellEnd"/>
      <w:r w:rsidRPr="00F628AA">
        <w:rPr>
          <w:rFonts w:ascii="Times New Roman" w:hAnsi="Times New Roman" w:cs="Times New Roman"/>
          <w:sz w:val="24"/>
          <w:szCs w:val="24"/>
        </w:rPr>
        <w:t xml:space="preserve"> </w:t>
      </w:r>
      <w:proofErr w:type="spellStart"/>
      <w:r w:rsidRPr="00F628AA">
        <w:rPr>
          <w:rFonts w:ascii="Times New Roman" w:hAnsi="Times New Roman" w:cs="Times New Roman"/>
          <w:sz w:val="24"/>
          <w:szCs w:val="24"/>
        </w:rPr>
        <w:t>want</w:t>
      </w:r>
      <w:proofErr w:type="spellEnd"/>
      <w:r w:rsidRPr="00F628AA">
        <w:rPr>
          <w:rFonts w:ascii="Times New Roman" w:hAnsi="Times New Roman" w:cs="Times New Roman"/>
          <w:sz w:val="24"/>
          <w:szCs w:val="24"/>
        </w:rPr>
        <w:t>. Ce comité a travaillé, avec les organisations de la société civile dénommée grands groupes et les parties prenantes (</w:t>
      </w:r>
      <w:proofErr w:type="spellStart"/>
      <w:r w:rsidRPr="00F628AA">
        <w:rPr>
          <w:rFonts w:ascii="Times New Roman" w:hAnsi="Times New Roman" w:cs="Times New Roman"/>
          <w:sz w:val="24"/>
          <w:szCs w:val="24"/>
        </w:rPr>
        <w:t>MGoS</w:t>
      </w:r>
      <w:proofErr w:type="spellEnd"/>
      <w:r w:rsidRPr="00F628AA">
        <w:rPr>
          <w:rFonts w:ascii="Times New Roman" w:hAnsi="Times New Roman" w:cs="Times New Roman"/>
          <w:sz w:val="24"/>
          <w:szCs w:val="24"/>
        </w:rPr>
        <w:t>) du monde entier, par la résolution 67/290 des Nations Unies, de 2012-2015. Ce comité a reçu pour mandat de rechercher les objectifs de développement durable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et de s’impliquer activement dans les activités du Forum Politique de Haut Niveau (FPHN), créé sous les auspices du conseil économique et social des Nations Unies. Ce Forum  été mis en place pour permettre à chaque État partie de présenter son rapport volontaire national de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w:t>
      </w:r>
      <w:proofErr w:type="spellStart"/>
      <w:r w:rsidRPr="00F628AA">
        <w:rPr>
          <w:rFonts w:ascii="Times New Roman" w:hAnsi="Times New Roman" w:cs="Times New Roman"/>
          <w:sz w:val="24"/>
          <w:szCs w:val="24"/>
        </w:rPr>
        <w:t>ét</w:t>
      </w:r>
      <w:proofErr w:type="spellEnd"/>
      <w:r w:rsidRPr="00F628AA">
        <w:rPr>
          <w:rFonts w:ascii="Times New Roman" w:hAnsi="Times New Roman" w:cs="Times New Roman"/>
          <w:sz w:val="24"/>
          <w:szCs w:val="24"/>
        </w:rPr>
        <w:t xml:space="preserve"> de  leur créer un espace d’échange d’expériences, de meilleures  pratiques et des leçons apprises.</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Du 13-16 juillet 2015, l'agenda d’</w:t>
      </w:r>
      <w:proofErr w:type="spellStart"/>
      <w:r w:rsidRPr="00F628AA">
        <w:rPr>
          <w:rFonts w:ascii="Times New Roman" w:hAnsi="Times New Roman" w:cs="Times New Roman"/>
          <w:sz w:val="24"/>
          <w:szCs w:val="24"/>
        </w:rPr>
        <w:t>Addis</w:t>
      </w:r>
      <w:proofErr w:type="spellEnd"/>
      <w:r w:rsidRPr="00F628AA">
        <w:rPr>
          <w:rFonts w:ascii="Times New Roman" w:hAnsi="Times New Roman" w:cs="Times New Roman"/>
          <w:sz w:val="24"/>
          <w:szCs w:val="24"/>
        </w:rPr>
        <w:t xml:space="preserve"> </w:t>
      </w:r>
      <w:proofErr w:type="spellStart"/>
      <w:r w:rsidRPr="00F628AA">
        <w:rPr>
          <w:rFonts w:ascii="Times New Roman" w:hAnsi="Times New Roman" w:cs="Times New Roman"/>
          <w:sz w:val="24"/>
          <w:szCs w:val="24"/>
        </w:rPr>
        <w:t>abeba</w:t>
      </w:r>
      <w:proofErr w:type="spellEnd"/>
      <w:r w:rsidRPr="00F628AA">
        <w:rPr>
          <w:rFonts w:ascii="Times New Roman" w:hAnsi="Times New Roman" w:cs="Times New Roman"/>
          <w:sz w:val="24"/>
          <w:szCs w:val="24"/>
        </w:rPr>
        <w:t xml:space="preserve"> pour </w:t>
      </w:r>
      <w:proofErr w:type="gramStart"/>
      <w:r w:rsidRPr="00F628AA">
        <w:rPr>
          <w:rFonts w:ascii="Times New Roman" w:hAnsi="Times New Roman" w:cs="Times New Roman"/>
          <w:sz w:val="24"/>
          <w:szCs w:val="24"/>
        </w:rPr>
        <w:t>la</w:t>
      </w:r>
      <w:proofErr w:type="gramEnd"/>
      <w:r w:rsidRPr="00F628AA">
        <w:rPr>
          <w:rFonts w:ascii="Times New Roman" w:hAnsi="Times New Roman" w:cs="Times New Roman"/>
          <w:sz w:val="24"/>
          <w:szCs w:val="24"/>
        </w:rPr>
        <w:t xml:space="preserve"> financement des objectifs de développement durable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a été adopté par les leaders mondiaux.</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Le 25 Septembre 2015 les leaders mondiaux ont adopté les objectifs de développement durable et</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Le 12 Décembre 2015 ils ont adopté l’accord de Paris sur le changement climatique à la COP21.</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 xml:space="preserve">Au Forum Politique de Haut Niveau (FPHN) les Etats parties font des déclarations pour réitérer leur engagement pour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et évaluer des progrès réalisés.</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Les organisations de la société civile aussi présentent des rapports alternatifs pour confirmer ou contredire les rapports nationaux.</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 xml:space="preserve">Les objectifs de développement durable sont universels et indivisibles et ne peuvent être </w:t>
      </w:r>
      <w:proofErr w:type="gramStart"/>
      <w:r w:rsidRPr="00F628AA">
        <w:rPr>
          <w:rFonts w:ascii="Times New Roman" w:hAnsi="Times New Roman" w:cs="Times New Roman"/>
          <w:sz w:val="24"/>
          <w:szCs w:val="24"/>
        </w:rPr>
        <w:t>réaliser</w:t>
      </w:r>
      <w:proofErr w:type="gramEnd"/>
      <w:r w:rsidRPr="00F628AA">
        <w:rPr>
          <w:rFonts w:ascii="Times New Roman" w:hAnsi="Times New Roman" w:cs="Times New Roman"/>
          <w:sz w:val="24"/>
          <w:szCs w:val="24"/>
        </w:rPr>
        <w:t xml:space="preserve"> que dans la paix, la solidarité, l’inclusion de tous, dans un partenariat multilatéral pour la prospérité de tous pour ne laisser personne de côté et sauver la planète. Ils couvrent les domaines social, économique et environnemental.</w:t>
      </w:r>
    </w:p>
    <w:p w:rsidR="00CE473D" w:rsidRPr="00F628AA" w:rsidRDefault="00CE473D" w:rsidP="00CE473D">
      <w:pPr>
        <w:rPr>
          <w:rFonts w:ascii="Times New Roman" w:hAnsi="Times New Roman" w:cs="Times New Roman"/>
          <w:sz w:val="24"/>
          <w:szCs w:val="24"/>
        </w:rPr>
      </w:pPr>
      <w:r w:rsidRPr="00F628AA">
        <w:rPr>
          <w:rFonts w:ascii="Times New Roman" w:hAnsi="Times New Roman" w:cs="Times New Roman"/>
          <w:sz w:val="24"/>
          <w:szCs w:val="24"/>
        </w:rPr>
        <w:t>Pour mieux réussir sa mission, le groupe majeur et autres parties prenantes (</w:t>
      </w:r>
      <w:proofErr w:type="spellStart"/>
      <w:r w:rsidRPr="00F628AA">
        <w:rPr>
          <w:rFonts w:ascii="Times New Roman" w:hAnsi="Times New Roman" w:cs="Times New Roman"/>
          <w:sz w:val="24"/>
          <w:szCs w:val="24"/>
        </w:rPr>
        <w:t>MGoS</w:t>
      </w:r>
      <w:proofErr w:type="spellEnd"/>
      <w:r w:rsidRPr="00F628AA">
        <w:rPr>
          <w:rFonts w:ascii="Times New Roman" w:hAnsi="Times New Roman" w:cs="Times New Roman"/>
          <w:sz w:val="24"/>
          <w:szCs w:val="24"/>
        </w:rPr>
        <w:t>) élabore les déclarations ministérielles et ont créé un mécanisme de coordination du Forum Politique de Haut Niveau ouvert à toute la société civile.</w:t>
      </w:r>
    </w:p>
    <w:p w:rsidR="00BC7EA8" w:rsidRDefault="00BC7EA8" w:rsidP="00CE473D">
      <w:pPr>
        <w:tabs>
          <w:tab w:val="left" w:pos="9781"/>
        </w:tabs>
        <w:ind w:right="-850"/>
      </w:pPr>
    </w:p>
    <w:p w:rsidR="00BC7EA8" w:rsidRDefault="00BC7EA8" w:rsidP="00E842D3">
      <w:pPr>
        <w:tabs>
          <w:tab w:val="left" w:pos="9781"/>
        </w:tabs>
        <w:ind w:right="-850" w:hanging="709"/>
      </w:pPr>
    </w:p>
    <w:p w:rsidR="00E842D3" w:rsidRDefault="00325527" w:rsidP="00E842D3">
      <w:pPr>
        <w:tabs>
          <w:tab w:val="left" w:pos="9781"/>
        </w:tabs>
        <w:ind w:right="-850" w:hanging="709"/>
      </w:pPr>
      <w:r w:rsidRPr="00E35505">
        <w:t xml:space="preserve"> </w:t>
      </w:r>
      <w:r w:rsidR="00AD5B19" w:rsidRPr="00E35505">
        <w:t xml:space="preserve"> </w:t>
      </w:r>
      <w:r w:rsidR="00AD5B19" w:rsidRPr="00AB514D">
        <w:t xml:space="preserve">Avenue Jean Paul II  BP : 20123 Lomé- Togo Tel : (+228)22349806/92473495/99495859 </w:t>
      </w:r>
      <w:hyperlink r:id="rId12" w:history="1">
        <w:r w:rsidR="00AD5B19" w:rsidRPr="00AB514D">
          <w:rPr>
            <w:rStyle w:val="Lienhypertexte"/>
            <w:color w:val="00B0F0"/>
          </w:rPr>
          <w:t>sossougadoss@yahoo.fr</w:t>
        </w:r>
      </w:hyperlink>
    </w:p>
    <w:p w:rsidR="00CF428A" w:rsidRPr="00F628AA" w:rsidRDefault="00CF428A" w:rsidP="00CF428A">
      <w:pPr>
        <w:rPr>
          <w:rFonts w:ascii="Times New Roman" w:hAnsi="Times New Roman" w:cs="Times New Roman"/>
          <w:sz w:val="24"/>
          <w:szCs w:val="24"/>
        </w:rPr>
      </w:pPr>
    </w:p>
    <w:p w:rsidR="00CF428A" w:rsidRPr="00F628AA" w:rsidRDefault="00CF428A" w:rsidP="00CF428A">
      <w:pPr>
        <w:rPr>
          <w:rFonts w:ascii="Times New Roman" w:hAnsi="Times New Roman" w:cs="Times New Roman"/>
          <w:sz w:val="24"/>
          <w:szCs w:val="24"/>
          <w:u w:val="single"/>
        </w:rPr>
      </w:pPr>
      <w:r w:rsidRPr="00F628AA">
        <w:rPr>
          <w:rFonts w:ascii="Times New Roman" w:hAnsi="Times New Roman" w:cs="Times New Roman"/>
          <w:sz w:val="24"/>
          <w:szCs w:val="24"/>
        </w:rPr>
        <w:t xml:space="preserve">                        2-/     </w:t>
      </w:r>
      <w:r w:rsidRPr="00F628AA">
        <w:rPr>
          <w:rFonts w:ascii="Times New Roman" w:hAnsi="Times New Roman" w:cs="Times New Roman"/>
          <w:sz w:val="24"/>
          <w:szCs w:val="24"/>
          <w:u w:val="single"/>
        </w:rPr>
        <w:t>Résumé</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Depuis l'adoption des objectifs de développement durable par les leaders mondiaux en 2015, les pays ont manifesté volontairement leur intérêt à présenter leur rapport au Forum politique de haut niveau qui se déroule souvent en Juillet sous les auspices de conseil économique et social des Nations Unies (ECOSOC).</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Les rapports sont déposés sur la plateforme des nations unies pour étude et analyse par les experts pour des recommandations qui aident à l’intégration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dans les programmes nationaux de développement, son appropriation par la population et sa mise en œuvre collective et efficace pour ne laisser personne de côté.</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Ainsi en 2016, 22 pays ont volontairement présenté leurs rapports au Forum Politique de Haut Niveau à New York en Juillet dont deux seulement ont été apprécié : la Finlande et l’Ouganda.</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En 2017, 43 pays ont présenté leurs rapports</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En 2018, 47 pays en ont présenté : 10 ont été appréciés, 12 sont passables et les autres ont été moins appréciés.</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De plus le Secrétaire Général des Nations-Unies produit un rapport </w:t>
      </w:r>
      <w:proofErr w:type="spellStart"/>
      <w:r w:rsidRPr="00F628AA">
        <w:rPr>
          <w:rFonts w:ascii="Times New Roman" w:hAnsi="Times New Roman" w:cs="Times New Roman"/>
          <w:sz w:val="24"/>
          <w:szCs w:val="24"/>
        </w:rPr>
        <w:t>modèl</w:t>
      </w:r>
      <w:proofErr w:type="spellEnd"/>
      <w:r w:rsidRPr="00F628AA">
        <w:rPr>
          <w:rFonts w:ascii="Times New Roman" w:hAnsi="Times New Roman" w:cs="Times New Roman"/>
          <w:sz w:val="24"/>
          <w:szCs w:val="24"/>
        </w:rPr>
        <w:t xml:space="preserve"> à suivre par les gouvernements pour mieux réussir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Malgré toutes ces dispositions prises certains pays font le sur place ou régressent dans la mise en œuvre.</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En 2019, 51 pays présenteront leurs rapports volontaires dont certains pour la seconde fois.</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Ces rapports montrent l’engagement politique des gouvernements pour accélérer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surtout  que 2030 est dans 10 ans.</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                        3-/    </w:t>
      </w:r>
      <w:r w:rsidRPr="00F628AA">
        <w:rPr>
          <w:rFonts w:ascii="Times New Roman" w:hAnsi="Times New Roman" w:cs="Times New Roman"/>
          <w:sz w:val="24"/>
          <w:szCs w:val="24"/>
          <w:u w:val="single"/>
        </w:rPr>
        <w:t>Introduction</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Le monde est arrivé à un carrefour où les dirigeants des Nations Unies sont </w:t>
      </w:r>
      <w:proofErr w:type="gramStart"/>
      <w:r w:rsidRPr="00F628AA">
        <w:rPr>
          <w:rFonts w:ascii="Times New Roman" w:hAnsi="Times New Roman" w:cs="Times New Roman"/>
          <w:sz w:val="24"/>
          <w:szCs w:val="24"/>
        </w:rPr>
        <w:t>obligé</w:t>
      </w:r>
      <w:proofErr w:type="gramEnd"/>
      <w:r w:rsidRPr="00F628AA">
        <w:rPr>
          <w:rFonts w:ascii="Times New Roman" w:hAnsi="Times New Roman" w:cs="Times New Roman"/>
          <w:sz w:val="24"/>
          <w:szCs w:val="24"/>
        </w:rPr>
        <w:t xml:space="preserve"> de rechercher  de solutions durable aux problèmes globaux du monde entier. Il s'agit de l’extrême pauvreté toujours grandissante, de la faim, de la santé, d’inégalité entre les nations et à l’intérieur des nations, de la mère et de l’enfant, de pauvreté énergétique, de genre, de chômage, de migration, d'assistance humanitaire </w:t>
      </w:r>
      <w:proofErr w:type="spellStart"/>
      <w:r w:rsidRPr="00F628AA">
        <w:rPr>
          <w:rFonts w:ascii="Times New Roman" w:hAnsi="Times New Roman" w:cs="Times New Roman"/>
          <w:sz w:val="24"/>
          <w:szCs w:val="24"/>
        </w:rPr>
        <w:t>etc</w:t>
      </w:r>
      <w:proofErr w:type="spellEnd"/>
      <w:r w:rsidRPr="00F628AA">
        <w:rPr>
          <w:rFonts w:ascii="Times New Roman" w:hAnsi="Times New Roman" w:cs="Times New Roman"/>
          <w:sz w:val="24"/>
          <w:szCs w:val="24"/>
        </w:rPr>
        <w:t>…</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Face à ces défis, le système des Nations-Unies a décidé de développer des approches de solutions avec l’adoption d'une feuille de route pour 2015-2030 : le document « </w:t>
      </w:r>
      <w:proofErr w:type="spellStart"/>
      <w:r w:rsidRPr="00F628AA">
        <w:rPr>
          <w:rFonts w:ascii="Times New Roman" w:hAnsi="Times New Roman" w:cs="Times New Roman"/>
          <w:sz w:val="24"/>
          <w:szCs w:val="24"/>
        </w:rPr>
        <w:t>Transforming</w:t>
      </w:r>
      <w:proofErr w:type="spellEnd"/>
      <w:r w:rsidRPr="00F628AA">
        <w:rPr>
          <w:rFonts w:ascii="Times New Roman" w:hAnsi="Times New Roman" w:cs="Times New Roman"/>
          <w:sz w:val="24"/>
          <w:szCs w:val="24"/>
        </w:rPr>
        <w:t xml:space="preserve"> </w:t>
      </w:r>
      <w:proofErr w:type="spellStart"/>
      <w:r w:rsidRPr="00F628AA">
        <w:rPr>
          <w:rFonts w:ascii="Times New Roman" w:hAnsi="Times New Roman" w:cs="Times New Roman"/>
          <w:sz w:val="24"/>
          <w:szCs w:val="24"/>
        </w:rPr>
        <w:t>our</w:t>
      </w:r>
      <w:proofErr w:type="spellEnd"/>
      <w:r w:rsidRPr="00F628AA">
        <w:rPr>
          <w:rFonts w:ascii="Times New Roman" w:hAnsi="Times New Roman" w:cs="Times New Roman"/>
          <w:sz w:val="24"/>
          <w:szCs w:val="24"/>
        </w:rPr>
        <w:t xml:space="preserve"> world » ; Agenda 2030.</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                   4-/ </w:t>
      </w:r>
      <w:r w:rsidRPr="00F628AA">
        <w:rPr>
          <w:rFonts w:ascii="Times New Roman" w:hAnsi="Times New Roman" w:cs="Times New Roman"/>
          <w:sz w:val="24"/>
          <w:szCs w:val="24"/>
          <w:u w:val="single"/>
        </w:rPr>
        <w:t>Méthodologie</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Pour bien préparer le processus, le Forum politique de haut niveau a été créé sous les auspices du conseil économique et social des Nations-Unies. A ce Forum un espace pour le dépôt, au plus tard en juin, des rapports volontaires des pays pour être évaluer par les experts, a été créé.</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A la fin du Forum, une déclaration ministérielle commune est prononcée  pour marquer l’engagement des gouvernements à mieux orienter leur politique nationale vers le développement durable.</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lastRenderedPageBreak/>
        <w:t xml:space="preserve">Les Groupes Majeurs sont invité à poser des questions, à échanger avec les gouvernements sur la mise en œuvre, les problèmes rencontrés et les approches de solutions pour une mise en œuvre efficiente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                    5-/ </w:t>
      </w:r>
      <w:r w:rsidRPr="00F628AA">
        <w:rPr>
          <w:rFonts w:ascii="Times New Roman" w:hAnsi="Times New Roman" w:cs="Times New Roman"/>
          <w:sz w:val="24"/>
          <w:szCs w:val="24"/>
          <w:u w:val="single"/>
        </w:rPr>
        <w:t>politique</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La politique est l’appropriation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par les gouvernements, par la population et les acteurs de développement et autres parties prenantes, les intégrer dans les domaines et priorités de développement régional, national, sous régional et local.</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L’intégration des trois dimensions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 social, économique et environnemental dans la mise en œuvre en se basant sur l’inclusion de tous pour le développement et sur la révolution des données statistiques.</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La politique est basée sur la bonne gouvernance, la lutte anti-corruption et les prises de décisions communes.</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         6-/ Quel sens pour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w:t>
      </w:r>
    </w:p>
    <w:p w:rsidR="00CF428A" w:rsidRPr="00F628AA" w:rsidRDefault="00CF428A" w:rsidP="00CF428A">
      <w:pPr>
        <w:rPr>
          <w:rFonts w:ascii="Times New Roman" w:hAnsi="Times New Roman" w:cs="Times New Roman"/>
          <w:sz w:val="24"/>
          <w:szCs w:val="24"/>
        </w:rPr>
      </w:pPr>
      <w:r w:rsidRPr="00F628AA">
        <w:rPr>
          <w:rFonts w:ascii="Times New Roman" w:hAnsi="Times New Roman" w:cs="Times New Roman"/>
          <w:sz w:val="24"/>
          <w:szCs w:val="24"/>
        </w:rPr>
        <w:t xml:space="preserve">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exige des réformes institutionnelles, des formations multisectorielles et une expertise dans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à tous les niveaux.</w:t>
      </w:r>
    </w:p>
    <w:p w:rsidR="00CF428A" w:rsidRPr="00F628AA" w:rsidRDefault="00CF428A" w:rsidP="00CF428A">
      <w:pPr>
        <w:pStyle w:val="Paragraphedeliste"/>
        <w:numPr>
          <w:ilvl w:val="0"/>
          <w:numId w:val="12"/>
        </w:numPr>
        <w:spacing w:after="160" w:line="259" w:lineRule="auto"/>
        <w:rPr>
          <w:rFonts w:ascii="Times New Roman" w:hAnsi="Times New Roman" w:cs="Times New Roman"/>
          <w:sz w:val="24"/>
          <w:szCs w:val="24"/>
        </w:rPr>
      </w:pPr>
      <w:r w:rsidRPr="00F628AA">
        <w:rPr>
          <w:rFonts w:ascii="Times New Roman" w:hAnsi="Times New Roman" w:cs="Times New Roman"/>
          <w:sz w:val="24"/>
          <w:szCs w:val="24"/>
        </w:rPr>
        <w:t>Développer de partenariat multilatéral avec la société civile, le secteur privé, le monde académique et le gouvernement.</w:t>
      </w:r>
    </w:p>
    <w:p w:rsidR="00CF428A" w:rsidRPr="00F628AA" w:rsidRDefault="00CF428A" w:rsidP="00CF428A">
      <w:pPr>
        <w:pStyle w:val="Paragraphedeliste"/>
        <w:numPr>
          <w:ilvl w:val="0"/>
          <w:numId w:val="12"/>
        </w:numPr>
        <w:spacing w:after="160" w:line="259" w:lineRule="auto"/>
        <w:rPr>
          <w:rFonts w:ascii="Times New Roman" w:hAnsi="Times New Roman" w:cs="Times New Roman"/>
          <w:sz w:val="24"/>
          <w:szCs w:val="24"/>
        </w:rPr>
      </w:pPr>
      <w:r w:rsidRPr="00F628AA">
        <w:rPr>
          <w:rFonts w:ascii="Times New Roman" w:hAnsi="Times New Roman" w:cs="Times New Roman"/>
          <w:sz w:val="24"/>
          <w:szCs w:val="24"/>
        </w:rPr>
        <w:t xml:space="preserve">Étudier ensemble les efforts faits, rechercher l’expertise de la société civile pour réussir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w:t>
      </w:r>
    </w:p>
    <w:p w:rsidR="00CF428A" w:rsidRPr="00F628AA" w:rsidRDefault="00CF428A" w:rsidP="00CF428A">
      <w:pPr>
        <w:pStyle w:val="Paragraphedeliste"/>
        <w:numPr>
          <w:ilvl w:val="0"/>
          <w:numId w:val="12"/>
        </w:numPr>
        <w:spacing w:after="160" w:line="259" w:lineRule="auto"/>
        <w:rPr>
          <w:rFonts w:ascii="Times New Roman" w:hAnsi="Times New Roman" w:cs="Times New Roman"/>
          <w:sz w:val="24"/>
          <w:szCs w:val="24"/>
        </w:rPr>
      </w:pPr>
      <w:r w:rsidRPr="00F628AA">
        <w:rPr>
          <w:rFonts w:ascii="Times New Roman" w:hAnsi="Times New Roman" w:cs="Times New Roman"/>
          <w:sz w:val="24"/>
          <w:szCs w:val="24"/>
        </w:rPr>
        <w:t>Lutter contre la corruption et pour la transparence.</w:t>
      </w:r>
    </w:p>
    <w:p w:rsidR="00CF428A" w:rsidRPr="00F628AA" w:rsidRDefault="00CF428A" w:rsidP="00CF428A">
      <w:pPr>
        <w:pStyle w:val="Paragraphedeliste"/>
        <w:numPr>
          <w:ilvl w:val="0"/>
          <w:numId w:val="12"/>
        </w:numPr>
        <w:spacing w:after="160" w:line="259" w:lineRule="auto"/>
        <w:rPr>
          <w:rFonts w:ascii="Times New Roman" w:hAnsi="Times New Roman" w:cs="Times New Roman"/>
          <w:sz w:val="24"/>
          <w:szCs w:val="24"/>
        </w:rPr>
      </w:pPr>
      <w:r w:rsidRPr="00F628AA">
        <w:rPr>
          <w:rFonts w:ascii="Times New Roman" w:hAnsi="Times New Roman" w:cs="Times New Roman"/>
          <w:sz w:val="24"/>
          <w:szCs w:val="24"/>
        </w:rPr>
        <w:t>Avoir des résultats.</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 xml:space="preserve">Les réformes au niveau des Nations-Unies et qui abouti à la création du forum politique de haut niveau régional faciliteront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au niveau régional et permettra de créer des plateformes nationales de mise en œuvre.</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Établir une corrélation entre les organisations de la société civile, le secteur privé et le monde académique et le gouvernement.</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Fixer un calendrier de production de rapports provisoires conjoints à envoyé au Forum politique régional.</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 xml:space="preserve"> A ce forum régional on étudie, évalue et faire des recommandations à prendre en considération avant la production du rapport définitif des pays et à déposer sur la plateforme des Nations-Unies pour évaluation finale en Juillet.</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 xml:space="preserve">                  7-/ </w:t>
      </w:r>
      <w:r w:rsidRPr="00F628AA">
        <w:rPr>
          <w:rFonts w:ascii="Times New Roman" w:hAnsi="Times New Roman" w:cs="Times New Roman"/>
          <w:sz w:val="24"/>
          <w:szCs w:val="24"/>
          <w:u w:val="single"/>
        </w:rPr>
        <w:t>Conclusion</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Les leaders mondiaux ont reconnu les défis mondiaux avant de signer et d'adopter l’agenda 2030, l’accord de Paris et d'autres conventions pour le développement et le bien-être des populations.</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Cependant autre chose est de signer des accords et autre chose est leurs applications effectives.</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 xml:space="preserve">Les objectifs de développement durable, adopté depuis le 25 Septembre 2015 pour 2030 voient 5 ans s'envoler sans aucune avancée significative de sa mise en œuvre dans beaucoup de pays, qui soit ne font pas des réformes exigées ou n’appliquent pas le principe de collaboration avec grands groupes et les autres parties prenantes et se focalisent sur d'autres priorités nationales. </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lastRenderedPageBreak/>
        <w:t xml:space="preserve">La déclaration ministérielle 2019 qui recommande l’implication </w:t>
      </w:r>
      <w:proofErr w:type="gramStart"/>
      <w:r w:rsidRPr="00F628AA">
        <w:rPr>
          <w:rFonts w:ascii="Times New Roman" w:hAnsi="Times New Roman" w:cs="Times New Roman"/>
          <w:sz w:val="24"/>
          <w:szCs w:val="24"/>
        </w:rPr>
        <w:t>des grand groupes</w:t>
      </w:r>
      <w:proofErr w:type="gramEnd"/>
      <w:r w:rsidRPr="00F628AA">
        <w:rPr>
          <w:rFonts w:ascii="Times New Roman" w:hAnsi="Times New Roman" w:cs="Times New Roman"/>
          <w:sz w:val="24"/>
          <w:szCs w:val="24"/>
        </w:rPr>
        <w:t xml:space="preserve"> et autres parties prenantes dans la mise en œuvre est une solution pour accélérer le processus.</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 xml:space="preserve">l'ONG : Amis des Étrangers au Togo : ADET est prêt à aider les gouvernements volontaires avec son expertise pour mieux réussir la mise en œuvre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 xml:space="preserve"> et recherche de partenaire financier pour sa structure innovante.</w:t>
      </w:r>
    </w:p>
    <w:p w:rsidR="00CF428A" w:rsidRPr="00F628AA" w:rsidRDefault="00CF428A" w:rsidP="00CF428A">
      <w:pPr>
        <w:ind w:left="360"/>
        <w:rPr>
          <w:rFonts w:ascii="Times New Roman" w:hAnsi="Times New Roman" w:cs="Times New Roman"/>
          <w:sz w:val="24"/>
          <w:szCs w:val="24"/>
        </w:rPr>
      </w:pPr>
      <w:r w:rsidRPr="00F628AA">
        <w:rPr>
          <w:rFonts w:ascii="Times New Roman" w:hAnsi="Times New Roman" w:cs="Times New Roman"/>
          <w:sz w:val="24"/>
          <w:szCs w:val="24"/>
        </w:rPr>
        <w:t>Toutefois il est important de mettre en œuvre les recommandations de ce dernier pour réussir l’implémentation de l’accord de paris, des objectifs de développement durable et</w:t>
      </w:r>
      <w:bookmarkStart w:id="0" w:name="_GoBack"/>
      <w:bookmarkEnd w:id="0"/>
      <w:r w:rsidRPr="00F628AA">
        <w:rPr>
          <w:rFonts w:ascii="Times New Roman" w:hAnsi="Times New Roman" w:cs="Times New Roman"/>
          <w:sz w:val="24"/>
          <w:szCs w:val="24"/>
        </w:rPr>
        <w:t xml:space="preserve"> de l'Agenda d’</w:t>
      </w:r>
      <w:proofErr w:type="spellStart"/>
      <w:r w:rsidRPr="00F628AA">
        <w:rPr>
          <w:rFonts w:ascii="Times New Roman" w:hAnsi="Times New Roman" w:cs="Times New Roman"/>
          <w:sz w:val="24"/>
          <w:szCs w:val="24"/>
        </w:rPr>
        <w:t>Addis</w:t>
      </w:r>
      <w:proofErr w:type="spellEnd"/>
      <w:r w:rsidRPr="00F628AA">
        <w:rPr>
          <w:rFonts w:ascii="Times New Roman" w:hAnsi="Times New Roman" w:cs="Times New Roman"/>
          <w:sz w:val="24"/>
          <w:szCs w:val="24"/>
        </w:rPr>
        <w:t xml:space="preserve"> </w:t>
      </w:r>
      <w:proofErr w:type="spellStart"/>
      <w:r w:rsidRPr="00F628AA">
        <w:rPr>
          <w:rFonts w:ascii="Times New Roman" w:hAnsi="Times New Roman" w:cs="Times New Roman"/>
          <w:sz w:val="24"/>
          <w:szCs w:val="24"/>
        </w:rPr>
        <w:t>abeba</w:t>
      </w:r>
      <w:proofErr w:type="spellEnd"/>
      <w:r w:rsidRPr="00F628AA">
        <w:rPr>
          <w:rFonts w:ascii="Times New Roman" w:hAnsi="Times New Roman" w:cs="Times New Roman"/>
          <w:sz w:val="24"/>
          <w:szCs w:val="24"/>
        </w:rPr>
        <w:t xml:space="preserve"> pour le financement des </w:t>
      </w:r>
      <w:proofErr w:type="spellStart"/>
      <w:r w:rsidRPr="00F628AA">
        <w:rPr>
          <w:rFonts w:ascii="Times New Roman" w:hAnsi="Times New Roman" w:cs="Times New Roman"/>
          <w:sz w:val="24"/>
          <w:szCs w:val="24"/>
        </w:rPr>
        <w:t>ODDs</w:t>
      </w:r>
      <w:proofErr w:type="spellEnd"/>
      <w:r w:rsidRPr="00F628AA">
        <w:rPr>
          <w:rFonts w:ascii="Times New Roman" w:hAnsi="Times New Roman" w:cs="Times New Roman"/>
          <w:sz w:val="24"/>
          <w:szCs w:val="24"/>
        </w:rPr>
        <w:t>.</w:t>
      </w:r>
    </w:p>
    <w:p w:rsidR="00CF428A" w:rsidRPr="00F628AA" w:rsidRDefault="00CF428A" w:rsidP="00CF428A">
      <w:pPr>
        <w:rPr>
          <w:rFonts w:ascii="Times New Roman" w:hAnsi="Times New Roman" w:cs="Times New Roman"/>
          <w:sz w:val="24"/>
          <w:szCs w:val="24"/>
        </w:rPr>
      </w:pPr>
    </w:p>
    <w:p w:rsidR="00CF428A" w:rsidRPr="00E842D3" w:rsidRDefault="00CF428A" w:rsidP="00E842D3">
      <w:pPr>
        <w:tabs>
          <w:tab w:val="left" w:pos="9781"/>
        </w:tabs>
        <w:ind w:right="-850" w:hanging="709"/>
        <w:rPr>
          <w:b/>
          <w:color w:val="00B0F0"/>
          <w:sz w:val="28"/>
          <w:szCs w:val="28"/>
          <w:u w:val="single"/>
        </w:rPr>
      </w:pPr>
    </w:p>
    <w:sectPr w:rsidR="00CF428A" w:rsidRPr="00E842D3" w:rsidSect="00A1181F">
      <w:pgSz w:w="11906" w:h="16838"/>
      <w:pgMar w:top="567" w:right="127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7A4" w:rsidRDefault="00C737A4" w:rsidP="006C16C7">
      <w:pPr>
        <w:spacing w:after="0" w:line="240" w:lineRule="auto"/>
      </w:pPr>
      <w:r>
        <w:separator/>
      </w:r>
    </w:p>
  </w:endnote>
  <w:endnote w:type="continuationSeparator" w:id="1">
    <w:p w:rsidR="00C737A4" w:rsidRDefault="00C737A4" w:rsidP="006C1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A4" w:rsidRDefault="00C737A4" w:rsidP="006C16C7">
      <w:pPr>
        <w:spacing w:after="0" w:line="240" w:lineRule="auto"/>
      </w:pPr>
      <w:r>
        <w:separator/>
      </w:r>
    </w:p>
  </w:footnote>
  <w:footnote w:type="continuationSeparator" w:id="1">
    <w:p w:rsidR="00C737A4" w:rsidRDefault="00C737A4" w:rsidP="006C1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34156"/>
    <w:multiLevelType w:val="hybridMultilevel"/>
    <w:tmpl w:val="54EC58CC"/>
    <w:lvl w:ilvl="0" w:tplc="A556440E">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
    <w:nsid w:val="17681351"/>
    <w:multiLevelType w:val="hybridMultilevel"/>
    <w:tmpl w:val="DD34A4D4"/>
    <w:lvl w:ilvl="0" w:tplc="078A7D9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E52323"/>
    <w:multiLevelType w:val="hybridMultilevel"/>
    <w:tmpl w:val="82348DE6"/>
    <w:lvl w:ilvl="0" w:tplc="4E6AAEE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654CE5"/>
    <w:multiLevelType w:val="hybridMultilevel"/>
    <w:tmpl w:val="79A2E002"/>
    <w:lvl w:ilvl="0" w:tplc="93A813B6">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FB30777"/>
    <w:multiLevelType w:val="hybridMultilevel"/>
    <w:tmpl w:val="47C26D50"/>
    <w:lvl w:ilvl="0" w:tplc="8724F90E">
      <w:numFmt w:val="bullet"/>
      <w:lvlText w:val="-"/>
      <w:lvlJc w:val="left"/>
      <w:pPr>
        <w:ind w:left="510" w:hanging="360"/>
      </w:pPr>
      <w:rPr>
        <w:rFonts w:ascii="Calibri" w:eastAsiaTheme="minorHAnsi" w:hAnsi="Calibri" w:cstheme="minorBidi"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5">
    <w:nsid w:val="45A455D1"/>
    <w:multiLevelType w:val="hybridMultilevel"/>
    <w:tmpl w:val="08EC93AE"/>
    <w:lvl w:ilvl="0" w:tplc="7D4E8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3B7E9D"/>
    <w:multiLevelType w:val="hybridMultilevel"/>
    <w:tmpl w:val="755CB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403FDF"/>
    <w:multiLevelType w:val="hybridMultilevel"/>
    <w:tmpl w:val="49FCA072"/>
    <w:lvl w:ilvl="0" w:tplc="32F0AD9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1B3901"/>
    <w:multiLevelType w:val="hybridMultilevel"/>
    <w:tmpl w:val="174C392A"/>
    <w:lvl w:ilvl="0" w:tplc="3FD4F84C">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9">
    <w:nsid w:val="55543E87"/>
    <w:multiLevelType w:val="hybridMultilevel"/>
    <w:tmpl w:val="4288B42C"/>
    <w:lvl w:ilvl="0" w:tplc="CE22A52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9911DD"/>
    <w:multiLevelType w:val="hybridMultilevel"/>
    <w:tmpl w:val="DD94F51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AD4C90"/>
    <w:multiLevelType w:val="hybridMultilevel"/>
    <w:tmpl w:val="D2FE0AF4"/>
    <w:lvl w:ilvl="0" w:tplc="254A07FC">
      <w:start w:val="5"/>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5"/>
  </w:num>
  <w:num w:numId="7">
    <w:abstractNumId w:val="7"/>
  </w:num>
  <w:num w:numId="8">
    <w:abstractNumId w:val="1"/>
  </w:num>
  <w:num w:numId="9">
    <w:abstractNumId w:val="11"/>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C16C7"/>
    <w:rsid w:val="00002B7D"/>
    <w:rsid w:val="000045F6"/>
    <w:rsid w:val="00007D6B"/>
    <w:rsid w:val="0001279F"/>
    <w:rsid w:val="00014406"/>
    <w:rsid w:val="000347F4"/>
    <w:rsid w:val="00044244"/>
    <w:rsid w:val="00047AAA"/>
    <w:rsid w:val="00052DD0"/>
    <w:rsid w:val="00055B48"/>
    <w:rsid w:val="000578CF"/>
    <w:rsid w:val="00061047"/>
    <w:rsid w:val="00073201"/>
    <w:rsid w:val="00074D1F"/>
    <w:rsid w:val="00084A1E"/>
    <w:rsid w:val="000926B5"/>
    <w:rsid w:val="000935F3"/>
    <w:rsid w:val="00093C6B"/>
    <w:rsid w:val="0009613E"/>
    <w:rsid w:val="000B2A44"/>
    <w:rsid w:val="000C166A"/>
    <w:rsid w:val="000C4E88"/>
    <w:rsid w:val="000C77C8"/>
    <w:rsid w:val="000D5D42"/>
    <w:rsid w:val="000E3D04"/>
    <w:rsid w:val="000E5D56"/>
    <w:rsid w:val="000F55FF"/>
    <w:rsid w:val="000F6D47"/>
    <w:rsid w:val="000F79C6"/>
    <w:rsid w:val="001004E0"/>
    <w:rsid w:val="00102C72"/>
    <w:rsid w:val="00102F79"/>
    <w:rsid w:val="00111CD1"/>
    <w:rsid w:val="001122F9"/>
    <w:rsid w:val="00117861"/>
    <w:rsid w:val="00130B28"/>
    <w:rsid w:val="00154069"/>
    <w:rsid w:val="00154EB0"/>
    <w:rsid w:val="0018668E"/>
    <w:rsid w:val="001A0D83"/>
    <w:rsid w:val="001A0F38"/>
    <w:rsid w:val="001A5CAB"/>
    <w:rsid w:val="001B5196"/>
    <w:rsid w:val="001B5225"/>
    <w:rsid w:val="001C78D5"/>
    <w:rsid w:val="001E2524"/>
    <w:rsid w:val="001E4CBE"/>
    <w:rsid w:val="001F5A44"/>
    <w:rsid w:val="00203195"/>
    <w:rsid w:val="00203813"/>
    <w:rsid w:val="0020416E"/>
    <w:rsid w:val="0020699B"/>
    <w:rsid w:val="00206D7C"/>
    <w:rsid w:val="00206D99"/>
    <w:rsid w:val="002179A3"/>
    <w:rsid w:val="002233EE"/>
    <w:rsid w:val="00234E3E"/>
    <w:rsid w:val="00261C27"/>
    <w:rsid w:val="00261E0E"/>
    <w:rsid w:val="0026200E"/>
    <w:rsid w:val="00264146"/>
    <w:rsid w:val="00284D62"/>
    <w:rsid w:val="002962AD"/>
    <w:rsid w:val="002A177D"/>
    <w:rsid w:val="002A3DA3"/>
    <w:rsid w:val="002A482E"/>
    <w:rsid w:val="002B690B"/>
    <w:rsid w:val="002C70C9"/>
    <w:rsid w:val="002D1763"/>
    <w:rsid w:val="002D6523"/>
    <w:rsid w:val="00304D0C"/>
    <w:rsid w:val="00320D6E"/>
    <w:rsid w:val="00325527"/>
    <w:rsid w:val="003314CC"/>
    <w:rsid w:val="00335969"/>
    <w:rsid w:val="00340E27"/>
    <w:rsid w:val="003464F2"/>
    <w:rsid w:val="00356DB1"/>
    <w:rsid w:val="00357D4A"/>
    <w:rsid w:val="003602D3"/>
    <w:rsid w:val="0036049B"/>
    <w:rsid w:val="003639FD"/>
    <w:rsid w:val="00364A74"/>
    <w:rsid w:val="0037780D"/>
    <w:rsid w:val="003A3205"/>
    <w:rsid w:val="003B21DA"/>
    <w:rsid w:val="003B68BA"/>
    <w:rsid w:val="003C1708"/>
    <w:rsid w:val="003C382F"/>
    <w:rsid w:val="003C6509"/>
    <w:rsid w:val="003E47F7"/>
    <w:rsid w:val="003F24F2"/>
    <w:rsid w:val="003F420B"/>
    <w:rsid w:val="003F588D"/>
    <w:rsid w:val="00400D37"/>
    <w:rsid w:val="00413618"/>
    <w:rsid w:val="004226D5"/>
    <w:rsid w:val="00434729"/>
    <w:rsid w:val="0043499C"/>
    <w:rsid w:val="00436777"/>
    <w:rsid w:val="00442046"/>
    <w:rsid w:val="0044722B"/>
    <w:rsid w:val="004554C4"/>
    <w:rsid w:val="00463947"/>
    <w:rsid w:val="004716DF"/>
    <w:rsid w:val="004A21CB"/>
    <w:rsid w:val="004A5822"/>
    <w:rsid w:val="004B724D"/>
    <w:rsid w:val="004C18F2"/>
    <w:rsid w:val="004C4143"/>
    <w:rsid w:val="004E76CA"/>
    <w:rsid w:val="004F0439"/>
    <w:rsid w:val="004F33E9"/>
    <w:rsid w:val="004F4AD2"/>
    <w:rsid w:val="005055FA"/>
    <w:rsid w:val="00511487"/>
    <w:rsid w:val="00516117"/>
    <w:rsid w:val="0051781E"/>
    <w:rsid w:val="005235F5"/>
    <w:rsid w:val="00524C70"/>
    <w:rsid w:val="0053627F"/>
    <w:rsid w:val="00536367"/>
    <w:rsid w:val="0054644F"/>
    <w:rsid w:val="00563AC8"/>
    <w:rsid w:val="005657C6"/>
    <w:rsid w:val="00567B29"/>
    <w:rsid w:val="00575012"/>
    <w:rsid w:val="00582E66"/>
    <w:rsid w:val="00583059"/>
    <w:rsid w:val="005850C0"/>
    <w:rsid w:val="005863FF"/>
    <w:rsid w:val="00586A71"/>
    <w:rsid w:val="00595E54"/>
    <w:rsid w:val="005B0D9E"/>
    <w:rsid w:val="005B5CA1"/>
    <w:rsid w:val="005C0F0E"/>
    <w:rsid w:val="005C1879"/>
    <w:rsid w:val="005D6C46"/>
    <w:rsid w:val="005E33D0"/>
    <w:rsid w:val="005F1E11"/>
    <w:rsid w:val="005F3B66"/>
    <w:rsid w:val="00601613"/>
    <w:rsid w:val="00604DDD"/>
    <w:rsid w:val="00621C34"/>
    <w:rsid w:val="00623A77"/>
    <w:rsid w:val="0063182B"/>
    <w:rsid w:val="0064205B"/>
    <w:rsid w:val="006474E0"/>
    <w:rsid w:val="006653C0"/>
    <w:rsid w:val="006717EC"/>
    <w:rsid w:val="00681813"/>
    <w:rsid w:val="00684A38"/>
    <w:rsid w:val="006945B2"/>
    <w:rsid w:val="00696F83"/>
    <w:rsid w:val="006A297A"/>
    <w:rsid w:val="006B15E1"/>
    <w:rsid w:val="006B5467"/>
    <w:rsid w:val="006C16C7"/>
    <w:rsid w:val="006C61AF"/>
    <w:rsid w:val="006C70F5"/>
    <w:rsid w:val="006D0BDE"/>
    <w:rsid w:val="006E38FA"/>
    <w:rsid w:val="006F13EF"/>
    <w:rsid w:val="006F4343"/>
    <w:rsid w:val="006F6365"/>
    <w:rsid w:val="00707A5C"/>
    <w:rsid w:val="00712A8B"/>
    <w:rsid w:val="007139AF"/>
    <w:rsid w:val="00721D1D"/>
    <w:rsid w:val="00722C0E"/>
    <w:rsid w:val="007244FA"/>
    <w:rsid w:val="00725919"/>
    <w:rsid w:val="00731212"/>
    <w:rsid w:val="00742CD4"/>
    <w:rsid w:val="00745DA2"/>
    <w:rsid w:val="0075485D"/>
    <w:rsid w:val="00755BBB"/>
    <w:rsid w:val="00760D78"/>
    <w:rsid w:val="00765F30"/>
    <w:rsid w:val="00770807"/>
    <w:rsid w:val="007716E4"/>
    <w:rsid w:val="007826BA"/>
    <w:rsid w:val="007829DF"/>
    <w:rsid w:val="007866B2"/>
    <w:rsid w:val="007A311B"/>
    <w:rsid w:val="007B1BD2"/>
    <w:rsid w:val="007B3120"/>
    <w:rsid w:val="007C4725"/>
    <w:rsid w:val="007C6BD9"/>
    <w:rsid w:val="007C71EE"/>
    <w:rsid w:val="007D3B9F"/>
    <w:rsid w:val="007D4B23"/>
    <w:rsid w:val="007E0AC7"/>
    <w:rsid w:val="007E3B6C"/>
    <w:rsid w:val="007E3E83"/>
    <w:rsid w:val="007E5C10"/>
    <w:rsid w:val="007F1DF7"/>
    <w:rsid w:val="007F2F40"/>
    <w:rsid w:val="00812B82"/>
    <w:rsid w:val="00834F6E"/>
    <w:rsid w:val="00841705"/>
    <w:rsid w:val="008432D9"/>
    <w:rsid w:val="00847881"/>
    <w:rsid w:val="00856CB4"/>
    <w:rsid w:val="00860706"/>
    <w:rsid w:val="00870C20"/>
    <w:rsid w:val="008729C7"/>
    <w:rsid w:val="00880C41"/>
    <w:rsid w:val="00882BD4"/>
    <w:rsid w:val="00884923"/>
    <w:rsid w:val="00893D6D"/>
    <w:rsid w:val="00895D50"/>
    <w:rsid w:val="00896B20"/>
    <w:rsid w:val="00897107"/>
    <w:rsid w:val="008A16AE"/>
    <w:rsid w:val="008B2315"/>
    <w:rsid w:val="008C3606"/>
    <w:rsid w:val="008D3A3E"/>
    <w:rsid w:val="008E285A"/>
    <w:rsid w:val="008F0E35"/>
    <w:rsid w:val="008F3E03"/>
    <w:rsid w:val="008F47DC"/>
    <w:rsid w:val="008F4FBE"/>
    <w:rsid w:val="008F615C"/>
    <w:rsid w:val="0091694F"/>
    <w:rsid w:val="00917749"/>
    <w:rsid w:val="009302D2"/>
    <w:rsid w:val="00930B7C"/>
    <w:rsid w:val="00931D67"/>
    <w:rsid w:val="00940C67"/>
    <w:rsid w:val="00954849"/>
    <w:rsid w:val="00955BA0"/>
    <w:rsid w:val="00957A35"/>
    <w:rsid w:val="009758CE"/>
    <w:rsid w:val="00980BCF"/>
    <w:rsid w:val="00981B7C"/>
    <w:rsid w:val="00987C3B"/>
    <w:rsid w:val="00992AC5"/>
    <w:rsid w:val="009A7DE4"/>
    <w:rsid w:val="009B6431"/>
    <w:rsid w:val="009C467A"/>
    <w:rsid w:val="009D3304"/>
    <w:rsid w:val="009E121A"/>
    <w:rsid w:val="009E128E"/>
    <w:rsid w:val="009E25C1"/>
    <w:rsid w:val="009E64C0"/>
    <w:rsid w:val="009F0E01"/>
    <w:rsid w:val="009F24E0"/>
    <w:rsid w:val="009F3523"/>
    <w:rsid w:val="009F3BBE"/>
    <w:rsid w:val="009F60D5"/>
    <w:rsid w:val="00A05A79"/>
    <w:rsid w:val="00A10DED"/>
    <w:rsid w:val="00A1181F"/>
    <w:rsid w:val="00A13262"/>
    <w:rsid w:val="00A135AC"/>
    <w:rsid w:val="00A161F7"/>
    <w:rsid w:val="00A17579"/>
    <w:rsid w:val="00A23260"/>
    <w:rsid w:val="00A26908"/>
    <w:rsid w:val="00A30790"/>
    <w:rsid w:val="00A34A72"/>
    <w:rsid w:val="00A4410C"/>
    <w:rsid w:val="00A460DA"/>
    <w:rsid w:val="00A54BBD"/>
    <w:rsid w:val="00A63E24"/>
    <w:rsid w:val="00A64AE9"/>
    <w:rsid w:val="00A72D77"/>
    <w:rsid w:val="00A74003"/>
    <w:rsid w:val="00A822DC"/>
    <w:rsid w:val="00A826AE"/>
    <w:rsid w:val="00A863FD"/>
    <w:rsid w:val="00A8662E"/>
    <w:rsid w:val="00AB0CFA"/>
    <w:rsid w:val="00AB514D"/>
    <w:rsid w:val="00AD178C"/>
    <w:rsid w:val="00AD5B19"/>
    <w:rsid w:val="00AE65DF"/>
    <w:rsid w:val="00AF12C7"/>
    <w:rsid w:val="00AF245E"/>
    <w:rsid w:val="00AF7215"/>
    <w:rsid w:val="00B0026A"/>
    <w:rsid w:val="00B15570"/>
    <w:rsid w:val="00B26543"/>
    <w:rsid w:val="00B31848"/>
    <w:rsid w:val="00B52C6E"/>
    <w:rsid w:val="00B574B4"/>
    <w:rsid w:val="00B62B75"/>
    <w:rsid w:val="00B70557"/>
    <w:rsid w:val="00B72EEC"/>
    <w:rsid w:val="00B8438F"/>
    <w:rsid w:val="00B87ECF"/>
    <w:rsid w:val="00B906A6"/>
    <w:rsid w:val="00BA2F8D"/>
    <w:rsid w:val="00BB2C8D"/>
    <w:rsid w:val="00BB7D01"/>
    <w:rsid w:val="00BC2F9F"/>
    <w:rsid w:val="00BC7EA8"/>
    <w:rsid w:val="00BD5496"/>
    <w:rsid w:val="00BD735F"/>
    <w:rsid w:val="00BF2148"/>
    <w:rsid w:val="00BF342B"/>
    <w:rsid w:val="00BF4C3B"/>
    <w:rsid w:val="00BF5CAD"/>
    <w:rsid w:val="00C0219B"/>
    <w:rsid w:val="00C11D7C"/>
    <w:rsid w:val="00C164A3"/>
    <w:rsid w:val="00C222AD"/>
    <w:rsid w:val="00C24D3A"/>
    <w:rsid w:val="00C31BF2"/>
    <w:rsid w:val="00C3545F"/>
    <w:rsid w:val="00C36681"/>
    <w:rsid w:val="00C453E3"/>
    <w:rsid w:val="00C54260"/>
    <w:rsid w:val="00C56795"/>
    <w:rsid w:val="00C737A4"/>
    <w:rsid w:val="00C75C5B"/>
    <w:rsid w:val="00C77D1B"/>
    <w:rsid w:val="00C91029"/>
    <w:rsid w:val="00CA79A7"/>
    <w:rsid w:val="00CB1032"/>
    <w:rsid w:val="00CB2147"/>
    <w:rsid w:val="00CB3A88"/>
    <w:rsid w:val="00CC0BA7"/>
    <w:rsid w:val="00CC7F4B"/>
    <w:rsid w:val="00CD33FC"/>
    <w:rsid w:val="00CE036E"/>
    <w:rsid w:val="00CE1FF2"/>
    <w:rsid w:val="00CE38E1"/>
    <w:rsid w:val="00CE473D"/>
    <w:rsid w:val="00CE63CC"/>
    <w:rsid w:val="00CF1ABE"/>
    <w:rsid w:val="00CF428A"/>
    <w:rsid w:val="00CF511B"/>
    <w:rsid w:val="00CF63AE"/>
    <w:rsid w:val="00CF75DC"/>
    <w:rsid w:val="00D0242F"/>
    <w:rsid w:val="00D10F95"/>
    <w:rsid w:val="00D273CA"/>
    <w:rsid w:val="00D27984"/>
    <w:rsid w:val="00D35521"/>
    <w:rsid w:val="00D43EEB"/>
    <w:rsid w:val="00D46927"/>
    <w:rsid w:val="00D53235"/>
    <w:rsid w:val="00D70442"/>
    <w:rsid w:val="00D707CF"/>
    <w:rsid w:val="00DA60D9"/>
    <w:rsid w:val="00DC4194"/>
    <w:rsid w:val="00DD2F44"/>
    <w:rsid w:val="00DD3EFF"/>
    <w:rsid w:val="00DE0FDB"/>
    <w:rsid w:val="00DE7904"/>
    <w:rsid w:val="00E0507A"/>
    <w:rsid w:val="00E115AD"/>
    <w:rsid w:val="00E278BA"/>
    <w:rsid w:val="00E35505"/>
    <w:rsid w:val="00E4348B"/>
    <w:rsid w:val="00E45BD1"/>
    <w:rsid w:val="00E65B67"/>
    <w:rsid w:val="00E66644"/>
    <w:rsid w:val="00E67F81"/>
    <w:rsid w:val="00E75453"/>
    <w:rsid w:val="00E77510"/>
    <w:rsid w:val="00E842D3"/>
    <w:rsid w:val="00E93CD4"/>
    <w:rsid w:val="00EA34AF"/>
    <w:rsid w:val="00EA78C6"/>
    <w:rsid w:val="00ED08BC"/>
    <w:rsid w:val="00ED4033"/>
    <w:rsid w:val="00EE220E"/>
    <w:rsid w:val="00EE25E0"/>
    <w:rsid w:val="00EE49ED"/>
    <w:rsid w:val="00EE634C"/>
    <w:rsid w:val="00EF0806"/>
    <w:rsid w:val="00EF6941"/>
    <w:rsid w:val="00F01144"/>
    <w:rsid w:val="00F20973"/>
    <w:rsid w:val="00F228E8"/>
    <w:rsid w:val="00F259FF"/>
    <w:rsid w:val="00F26FE3"/>
    <w:rsid w:val="00F3676B"/>
    <w:rsid w:val="00F43317"/>
    <w:rsid w:val="00F46D1E"/>
    <w:rsid w:val="00F47ECF"/>
    <w:rsid w:val="00F63B68"/>
    <w:rsid w:val="00F82D2C"/>
    <w:rsid w:val="00F82D67"/>
    <w:rsid w:val="00F860CD"/>
    <w:rsid w:val="00F90C3F"/>
    <w:rsid w:val="00F914B6"/>
    <w:rsid w:val="00F92E48"/>
    <w:rsid w:val="00F95A12"/>
    <w:rsid w:val="00FA7CAA"/>
    <w:rsid w:val="00FB0C9E"/>
    <w:rsid w:val="00FB2154"/>
    <w:rsid w:val="00FB216B"/>
    <w:rsid w:val="00FB40FF"/>
    <w:rsid w:val="00FB7924"/>
    <w:rsid w:val="00FC32B0"/>
    <w:rsid w:val="00FC59A2"/>
    <w:rsid w:val="00FE35C2"/>
    <w:rsid w:val="00FF1110"/>
    <w:rsid w:val="00FF16D9"/>
    <w:rsid w:val="00FF34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16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16C7"/>
  </w:style>
  <w:style w:type="paragraph" w:styleId="Pieddepage">
    <w:name w:val="footer"/>
    <w:basedOn w:val="Normal"/>
    <w:link w:val="PieddepageCar"/>
    <w:uiPriority w:val="99"/>
    <w:semiHidden/>
    <w:unhideWhenUsed/>
    <w:rsid w:val="006C16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16C7"/>
  </w:style>
  <w:style w:type="paragraph" w:styleId="Textedebulles">
    <w:name w:val="Balloon Text"/>
    <w:basedOn w:val="Normal"/>
    <w:link w:val="TextedebullesCar"/>
    <w:uiPriority w:val="99"/>
    <w:semiHidden/>
    <w:unhideWhenUsed/>
    <w:rsid w:val="006C16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6C7"/>
    <w:rPr>
      <w:rFonts w:ascii="Tahoma" w:hAnsi="Tahoma" w:cs="Tahoma"/>
      <w:sz w:val="16"/>
      <w:szCs w:val="16"/>
    </w:rPr>
  </w:style>
  <w:style w:type="paragraph" w:styleId="Paragraphedeliste">
    <w:name w:val="List Paragraph"/>
    <w:basedOn w:val="Normal"/>
    <w:uiPriority w:val="34"/>
    <w:qFormat/>
    <w:rsid w:val="00721D1D"/>
    <w:pPr>
      <w:ind w:left="720"/>
      <w:contextualSpacing/>
    </w:pPr>
  </w:style>
  <w:style w:type="character" w:customStyle="1" w:styleId="hps">
    <w:name w:val="hps"/>
    <w:basedOn w:val="Policepardfaut"/>
    <w:rsid w:val="007F2F40"/>
  </w:style>
  <w:style w:type="character" w:styleId="Lienhypertexte">
    <w:name w:val="Hyperlink"/>
    <w:basedOn w:val="Policepardfaut"/>
    <w:uiPriority w:val="99"/>
    <w:unhideWhenUsed/>
    <w:rsid w:val="00F46D1E"/>
    <w:rPr>
      <w:color w:val="0000FF" w:themeColor="hyperlink"/>
      <w:u w:val="single"/>
    </w:rPr>
  </w:style>
  <w:style w:type="character" w:customStyle="1" w:styleId="fontstyle01">
    <w:name w:val="fontstyle01"/>
    <w:basedOn w:val="Policepardfaut"/>
    <w:rsid w:val="00203195"/>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16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16C7"/>
  </w:style>
  <w:style w:type="paragraph" w:styleId="Pieddepage">
    <w:name w:val="footer"/>
    <w:basedOn w:val="Normal"/>
    <w:link w:val="PieddepageCar"/>
    <w:uiPriority w:val="99"/>
    <w:semiHidden/>
    <w:unhideWhenUsed/>
    <w:rsid w:val="006C16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16C7"/>
  </w:style>
  <w:style w:type="paragraph" w:styleId="Textedebulles">
    <w:name w:val="Balloon Text"/>
    <w:basedOn w:val="Normal"/>
    <w:link w:val="TextedebullesCar"/>
    <w:uiPriority w:val="99"/>
    <w:semiHidden/>
    <w:unhideWhenUsed/>
    <w:rsid w:val="006C16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6C7"/>
    <w:rPr>
      <w:rFonts w:ascii="Tahoma" w:hAnsi="Tahoma" w:cs="Tahoma"/>
      <w:sz w:val="16"/>
      <w:szCs w:val="16"/>
    </w:rPr>
  </w:style>
  <w:style w:type="paragraph" w:styleId="Paragraphedeliste">
    <w:name w:val="List Paragraph"/>
    <w:basedOn w:val="Normal"/>
    <w:uiPriority w:val="34"/>
    <w:qFormat/>
    <w:rsid w:val="00721D1D"/>
    <w:pPr>
      <w:ind w:left="720"/>
      <w:contextualSpacing/>
    </w:pPr>
  </w:style>
  <w:style w:type="character" w:customStyle="1" w:styleId="hps">
    <w:name w:val="hps"/>
    <w:basedOn w:val="Policepardfaut"/>
    <w:rsid w:val="007F2F40"/>
  </w:style>
  <w:style w:type="character" w:styleId="Lienhypertexte">
    <w:name w:val="Hyperlink"/>
    <w:basedOn w:val="Policepardfaut"/>
    <w:uiPriority w:val="99"/>
    <w:unhideWhenUsed/>
    <w:rsid w:val="00F46D1E"/>
    <w:rPr>
      <w:color w:val="0000FF" w:themeColor="hyperlink"/>
      <w:u w:val="single"/>
    </w:rPr>
  </w:style>
  <w:style w:type="character" w:customStyle="1" w:styleId="fontstyle01">
    <w:name w:val="fontstyle01"/>
    <w:basedOn w:val="Policepardfaut"/>
    <w:rsid w:val="00203195"/>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7619784">
      <w:bodyDiv w:val="1"/>
      <w:marLeft w:val="0"/>
      <w:marRight w:val="0"/>
      <w:marTop w:val="0"/>
      <w:marBottom w:val="0"/>
      <w:divBdr>
        <w:top w:val="none" w:sz="0" w:space="0" w:color="auto"/>
        <w:left w:val="none" w:sz="0" w:space="0" w:color="auto"/>
        <w:bottom w:val="none" w:sz="0" w:space="0" w:color="auto"/>
        <w:right w:val="none" w:sz="0" w:space="0" w:color="auto"/>
      </w:divBdr>
    </w:div>
    <w:div w:id="538274450">
      <w:bodyDiv w:val="1"/>
      <w:marLeft w:val="0"/>
      <w:marRight w:val="0"/>
      <w:marTop w:val="0"/>
      <w:marBottom w:val="0"/>
      <w:divBdr>
        <w:top w:val="none" w:sz="0" w:space="0" w:color="auto"/>
        <w:left w:val="none" w:sz="0" w:space="0" w:color="auto"/>
        <w:bottom w:val="none" w:sz="0" w:space="0" w:color="auto"/>
        <w:right w:val="none" w:sz="0" w:space="0" w:color="auto"/>
      </w:divBdr>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sChild>
        <w:div w:id="630861542">
          <w:marLeft w:val="0"/>
          <w:marRight w:val="0"/>
          <w:marTop w:val="0"/>
          <w:marBottom w:val="0"/>
          <w:divBdr>
            <w:top w:val="none" w:sz="0" w:space="0" w:color="auto"/>
            <w:left w:val="none" w:sz="0" w:space="0" w:color="auto"/>
            <w:bottom w:val="none" w:sz="0" w:space="0" w:color="auto"/>
            <w:right w:val="none" w:sz="0" w:space="0" w:color="auto"/>
          </w:divBdr>
          <w:divsChild>
            <w:div w:id="11402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10039">
      <w:bodyDiv w:val="1"/>
      <w:marLeft w:val="0"/>
      <w:marRight w:val="0"/>
      <w:marTop w:val="0"/>
      <w:marBottom w:val="0"/>
      <w:divBdr>
        <w:top w:val="none" w:sz="0" w:space="0" w:color="auto"/>
        <w:left w:val="none" w:sz="0" w:space="0" w:color="auto"/>
        <w:bottom w:val="none" w:sz="0" w:space="0" w:color="auto"/>
        <w:right w:val="none" w:sz="0" w:space="0" w:color="auto"/>
      </w:divBdr>
    </w:div>
    <w:div w:id="1881043634">
      <w:bodyDiv w:val="1"/>
      <w:marLeft w:val="0"/>
      <w:marRight w:val="0"/>
      <w:marTop w:val="0"/>
      <w:marBottom w:val="0"/>
      <w:divBdr>
        <w:top w:val="none" w:sz="0" w:space="0" w:color="auto"/>
        <w:left w:val="none" w:sz="0" w:space="0" w:color="auto"/>
        <w:bottom w:val="none" w:sz="0" w:space="0" w:color="auto"/>
        <w:right w:val="none" w:sz="0" w:space="0" w:color="auto"/>
      </w:divBdr>
      <w:divsChild>
        <w:div w:id="1487043982">
          <w:marLeft w:val="0"/>
          <w:marRight w:val="0"/>
          <w:marTop w:val="0"/>
          <w:marBottom w:val="0"/>
          <w:divBdr>
            <w:top w:val="none" w:sz="0" w:space="0" w:color="auto"/>
            <w:left w:val="none" w:sz="0" w:space="0" w:color="auto"/>
            <w:bottom w:val="none" w:sz="0" w:space="0" w:color="auto"/>
            <w:right w:val="none" w:sz="0" w:space="0" w:color="auto"/>
          </w:divBdr>
          <w:divsChild>
            <w:div w:id="6362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7777">
      <w:bodyDiv w:val="1"/>
      <w:marLeft w:val="0"/>
      <w:marRight w:val="0"/>
      <w:marTop w:val="0"/>
      <w:marBottom w:val="0"/>
      <w:divBdr>
        <w:top w:val="none" w:sz="0" w:space="0" w:color="auto"/>
        <w:left w:val="none" w:sz="0" w:space="0" w:color="auto"/>
        <w:bottom w:val="none" w:sz="0" w:space="0" w:color="auto"/>
        <w:right w:val="none" w:sz="0" w:space="0" w:color="auto"/>
      </w:divBdr>
    </w:div>
    <w:div w:id="199664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ssougadoss@yah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723C8-9662-4A82-A544-0169316E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7391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SOSSOUGA Dossè</dc:creator>
  <cp:lastModifiedBy>TRIOMPHE07</cp:lastModifiedBy>
  <cp:revision>5</cp:revision>
  <cp:lastPrinted>2019-04-09T10:54:00Z</cp:lastPrinted>
  <dcterms:created xsi:type="dcterms:W3CDTF">2019-05-07T16:08:00Z</dcterms:created>
  <dcterms:modified xsi:type="dcterms:W3CDTF">2019-05-07T16:08:00Z</dcterms:modified>
</cp:coreProperties>
</file>